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081B" w14:textId="3967ABB4" w:rsidR="00012C46" w:rsidRPr="006A3D09" w:rsidRDefault="00012C46" w:rsidP="00012C46">
      <w:r w:rsidRPr="006A3D09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CF5115" wp14:editId="6B12558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27355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C7A8" w14:textId="77777777" w:rsidR="00012C46" w:rsidRPr="006A3D09" w:rsidRDefault="00012C46" w:rsidP="00D06108">
      <w:pPr>
        <w:pStyle w:val="a3"/>
        <w:snapToGrid w:val="0"/>
        <w:spacing w:before="100" w:beforeAutospacing="1" w:afterLines="100" w:after="360" w:line="460" w:lineRule="exact"/>
        <w:jc w:val="center"/>
        <w:rPr>
          <w:rFonts w:ascii="Arial" w:eastAsia="華康粗黑體(P)" w:hAnsi="Arial" w:cs="Arial"/>
          <w:w w:val="90"/>
          <w:sz w:val="44"/>
        </w:rPr>
      </w:pPr>
      <w:r w:rsidRPr="006A3D09">
        <w:rPr>
          <w:rFonts w:ascii="Arial" w:eastAsia="華康粗黑體(P)" w:hAnsi="Arial" w:cs="Arial" w:hint="eastAsia"/>
          <w:w w:val="90"/>
          <w:sz w:val="44"/>
        </w:rPr>
        <w:t>新</w:t>
      </w:r>
      <w:r w:rsidRPr="006A3D09">
        <w:rPr>
          <w:rFonts w:ascii="Arial" w:eastAsia="華康粗黑體(P)" w:hAnsi="Arial" w:cs="Arial" w:hint="eastAsia"/>
          <w:w w:val="90"/>
          <w:sz w:val="44"/>
        </w:rPr>
        <w:t xml:space="preserve">  </w:t>
      </w:r>
      <w:r w:rsidRPr="006A3D09">
        <w:rPr>
          <w:rFonts w:ascii="Arial" w:eastAsia="華康粗黑體(P)" w:hAnsi="Arial" w:cs="Arial" w:hint="eastAsia"/>
          <w:w w:val="90"/>
          <w:sz w:val="44"/>
        </w:rPr>
        <w:t>聞</w:t>
      </w:r>
      <w:r w:rsidRPr="006A3D09">
        <w:rPr>
          <w:rFonts w:ascii="Arial" w:eastAsia="華康粗黑體(P)" w:hAnsi="Arial" w:cs="Arial" w:hint="eastAsia"/>
          <w:w w:val="90"/>
          <w:sz w:val="44"/>
        </w:rPr>
        <w:t xml:space="preserve">  </w:t>
      </w:r>
      <w:r w:rsidRPr="006A3D09">
        <w:rPr>
          <w:rFonts w:ascii="Arial" w:eastAsia="華康粗黑體(P)" w:hAnsi="Arial" w:cs="Arial" w:hint="eastAsia"/>
          <w:w w:val="90"/>
          <w:sz w:val="44"/>
        </w:rPr>
        <w:t>稿</w:t>
      </w: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00"/>
      </w:tblGrid>
      <w:tr w:rsidR="006A3D09" w:rsidRPr="006A3D09" w14:paraId="2196AFB4" w14:textId="77777777">
        <w:tc>
          <w:tcPr>
            <w:tcW w:w="4168" w:type="dxa"/>
          </w:tcPr>
          <w:p w14:paraId="3A827AF5" w14:textId="77777777" w:rsidR="00012C46" w:rsidRPr="006A3D09" w:rsidRDefault="00012C46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3AB3DF9F" w14:textId="76B2C5AB" w:rsidR="00012C46" w:rsidRPr="006A3D09" w:rsidRDefault="00012C46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6A3D09">
              <w:rPr>
                <w:rFonts w:ascii="Arial" w:eastAsia="華康細圓體" w:hAnsi="Arial" w:cs="Arial"/>
              </w:rPr>
              <w:t>發佈日期：</w:t>
            </w:r>
            <w:r w:rsidRPr="006A3D09">
              <w:rPr>
                <w:rFonts w:ascii="Arial" w:eastAsia="華康細圓體" w:hAnsi="Arial" w:cs="Arial"/>
              </w:rPr>
              <w:t>1</w:t>
            </w:r>
            <w:r w:rsidR="006562E8" w:rsidRPr="006A3D09">
              <w:rPr>
                <w:rFonts w:ascii="Arial" w:eastAsia="華康細圓體" w:hAnsi="Arial" w:cs="Arial" w:hint="eastAsia"/>
              </w:rPr>
              <w:t>1</w:t>
            </w:r>
            <w:r w:rsidR="004E4FB8" w:rsidRPr="006A3D09">
              <w:rPr>
                <w:rFonts w:ascii="Arial" w:eastAsia="華康細圓體" w:hAnsi="Arial" w:cs="Arial"/>
              </w:rPr>
              <w:t>3</w:t>
            </w:r>
            <w:r w:rsidRPr="006A3D09">
              <w:rPr>
                <w:rFonts w:ascii="Arial" w:eastAsia="華康細圓體" w:hAnsi="Arial" w:cs="Arial"/>
              </w:rPr>
              <w:t>年</w:t>
            </w:r>
            <w:r w:rsidR="006C7AD7" w:rsidRPr="006A3D09">
              <w:rPr>
                <w:rFonts w:ascii="Arial" w:eastAsia="華康細圓體" w:hAnsi="Arial" w:cs="Arial" w:hint="eastAsia"/>
              </w:rPr>
              <w:t xml:space="preserve"> </w:t>
            </w:r>
            <w:r w:rsidR="00405133" w:rsidRPr="006A3D09">
              <w:rPr>
                <w:rFonts w:ascii="Arial" w:eastAsia="華康細圓體" w:hAnsi="Arial" w:cs="Arial" w:hint="eastAsia"/>
              </w:rPr>
              <w:t>8</w:t>
            </w:r>
            <w:r w:rsidR="00231FE5" w:rsidRPr="006A3D09">
              <w:rPr>
                <w:rFonts w:ascii="Arial" w:eastAsia="華康細圓體" w:hAnsi="Arial" w:cs="Arial" w:hint="eastAsia"/>
              </w:rPr>
              <w:t xml:space="preserve"> </w:t>
            </w:r>
            <w:r w:rsidRPr="006A3D09">
              <w:rPr>
                <w:rFonts w:ascii="Arial" w:eastAsia="華康細圓體" w:hAnsi="Arial" w:cs="Arial"/>
              </w:rPr>
              <w:t>月</w:t>
            </w:r>
            <w:r w:rsidR="00231FE5" w:rsidRPr="006A3D09">
              <w:rPr>
                <w:rFonts w:ascii="Arial" w:eastAsia="華康細圓體" w:hAnsi="Arial" w:cs="Arial" w:hint="eastAsia"/>
              </w:rPr>
              <w:t xml:space="preserve"> </w:t>
            </w:r>
            <w:r w:rsidR="00FF6F53">
              <w:rPr>
                <w:rFonts w:ascii="Arial" w:eastAsia="華康細圓體" w:hAnsi="Arial" w:cs="Arial" w:hint="eastAsia"/>
              </w:rPr>
              <w:t>6</w:t>
            </w:r>
            <w:r w:rsidR="00231FE5" w:rsidRPr="006A3D09">
              <w:rPr>
                <w:rFonts w:ascii="Arial" w:eastAsia="華康細圓體" w:hAnsi="Arial" w:cs="Arial" w:hint="eastAsia"/>
              </w:rPr>
              <w:t xml:space="preserve"> </w:t>
            </w:r>
            <w:r w:rsidRPr="006A3D09">
              <w:rPr>
                <w:rFonts w:ascii="Arial" w:eastAsia="華康細圓體" w:hAnsi="Arial" w:cs="Arial"/>
              </w:rPr>
              <w:t>日</w:t>
            </w:r>
          </w:p>
        </w:tc>
      </w:tr>
      <w:tr w:rsidR="006A3D09" w:rsidRPr="006A3D09" w14:paraId="57713C2C" w14:textId="77777777">
        <w:tc>
          <w:tcPr>
            <w:tcW w:w="4168" w:type="dxa"/>
          </w:tcPr>
          <w:p w14:paraId="2CDF572C" w14:textId="77777777" w:rsidR="00012C46" w:rsidRPr="006A3D09" w:rsidRDefault="00012C46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0F1FF11A" w14:textId="77777777" w:rsidR="00012C46" w:rsidRPr="006A3D09" w:rsidRDefault="00012C46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6A3D09">
              <w:rPr>
                <w:rFonts w:ascii="Arial" w:eastAsia="華康細圓體" w:hAnsi="Arial" w:cs="Arial"/>
              </w:rPr>
              <w:t>聯絡人：推廣組</w:t>
            </w:r>
            <w:r w:rsidRPr="006A3D09">
              <w:rPr>
                <w:rFonts w:ascii="Arial" w:eastAsia="華康細圓體" w:hAnsi="Arial" w:cs="Arial"/>
              </w:rPr>
              <w:t xml:space="preserve"> </w:t>
            </w:r>
            <w:r w:rsidRPr="006A3D09">
              <w:rPr>
                <w:rFonts w:ascii="Arial" w:eastAsia="華康細圓體" w:hAnsi="Arial" w:cs="Arial"/>
              </w:rPr>
              <w:t>電話</w:t>
            </w:r>
            <w:r w:rsidRPr="006A3D09">
              <w:rPr>
                <w:rFonts w:ascii="Arial" w:eastAsia="華康細圓體" w:hAnsi="Arial" w:cs="Arial"/>
              </w:rPr>
              <w:t>02-2581 7288</w:t>
            </w:r>
          </w:p>
        </w:tc>
      </w:tr>
      <w:tr w:rsidR="006A3D09" w:rsidRPr="006A3D09" w14:paraId="1610656F" w14:textId="77777777">
        <w:tc>
          <w:tcPr>
            <w:tcW w:w="4168" w:type="dxa"/>
          </w:tcPr>
          <w:p w14:paraId="2E1E59FF" w14:textId="4F517942" w:rsidR="00012C46" w:rsidRPr="006A3D09" w:rsidRDefault="00012C46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6A3D09">
              <w:rPr>
                <w:rFonts w:ascii="Arial" w:eastAsia="華康細圓體" w:hAnsi="Arial" w:cs="Arial"/>
              </w:rPr>
              <w:t>共</w:t>
            </w:r>
            <w:r w:rsidR="00231FE5" w:rsidRPr="006A3D09">
              <w:rPr>
                <w:rFonts w:ascii="Arial" w:eastAsia="華康細圓體" w:hAnsi="Arial" w:cs="Arial" w:hint="eastAsia"/>
                <w:u w:val="single"/>
              </w:rPr>
              <w:t xml:space="preserve"> </w:t>
            </w:r>
            <w:r w:rsidR="00FF6F53">
              <w:rPr>
                <w:rFonts w:ascii="Arial" w:eastAsia="華康細圓體" w:hAnsi="Arial" w:cs="Arial" w:hint="eastAsia"/>
                <w:u w:val="single"/>
              </w:rPr>
              <w:t>2</w:t>
            </w:r>
            <w:r w:rsidR="00231FE5" w:rsidRPr="006A3D09">
              <w:rPr>
                <w:rFonts w:ascii="Arial" w:eastAsia="華康細圓體" w:hAnsi="Arial" w:cs="Arial" w:hint="eastAsia"/>
                <w:u w:val="single"/>
              </w:rPr>
              <w:t xml:space="preserve"> </w:t>
            </w:r>
            <w:r w:rsidRPr="006A3D09">
              <w:rPr>
                <w:rFonts w:ascii="Arial" w:eastAsia="華康細圓體" w:hAnsi="Arial" w:cs="Arial"/>
              </w:rPr>
              <w:t>頁</w:t>
            </w:r>
            <w:r w:rsidR="00FF6F53">
              <w:rPr>
                <w:rFonts w:ascii="Arial" w:eastAsia="華康細圓體" w:hAnsi="Arial" w:cs="Arial" w:hint="eastAsia"/>
              </w:rPr>
              <w:t xml:space="preserve"> </w:t>
            </w:r>
          </w:p>
        </w:tc>
        <w:tc>
          <w:tcPr>
            <w:tcW w:w="4500" w:type="dxa"/>
          </w:tcPr>
          <w:p w14:paraId="5D6F68B2" w14:textId="77777777" w:rsidR="00012C46" w:rsidRPr="006A3D09" w:rsidRDefault="00012C46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6A3D09">
              <w:rPr>
                <w:rFonts w:ascii="Arial" w:eastAsia="華康細圓體" w:hAnsi="Arial" w:cs="Arial"/>
              </w:rPr>
              <w:t xml:space="preserve">        </w:t>
            </w:r>
            <w:r w:rsidRPr="006A3D09">
              <w:rPr>
                <w:rFonts w:ascii="Arial" w:eastAsia="華康細圓體" w:hAnsi="Arial" w:cs="Arial"/>
              </w:rPr>
              <w:t>呂秀蘭</w:t>
            </w:r>
            <w:r w:rsidRPr="006A3D09">
              <w:rPr>
                <w:rFonts w:ascii="Arial" w:eastAsia="華康細圓體" w:hAnsi="Arial" w:cs="Arial"/>
              </w:rPr>
              <w:t xml:space="preserve"> </w:t>
            </w:r>
            <w:r w:rsidRPr="006A3D09">
              <w:rPr>
                <w:rFonts w:ascii="Arial" w:eastAsia="華康細圓體" w:hAnsi="Arial" w:cs="Arial"/>
              </w:rPr>
              <w:t xml:space="preserve">分機　</w:t>
            </w:r>
            <w:r w:rsidRPr="006A3D09">
              <w:rPr>
                <w:rFonts w:ascii="Arial" w:eastAsia="華康細圓體" w:hAnsi="Arial" w:cs="Arial"/>
              </w:rPr>
              <w:t>501</w:t>
            </w:r>
          </w:p>
        </w:tc>
      </w:tr>
    </w:tbl>
    <w:p w14:paraId="473DD1B0" w14:textId="77777777" w:rsidR="00FF6F53" w:rsidRDefault="00FF6F53" w:rsidP="00986003">
      <w:pPr>
        <w:spacing w:afterLines="50" w:after="180" w:line="400" w:lineRule="exact"/>
        <w:ind w:firstLineChars="200" w:firstLine="56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3029E10E" w14:textId="45B4E18E" w:rsidR="006C7AD7" w:rsidRPr="006A3D09" w:rsidRDefault="00986003" w:rsidP="00986003">
      <w:pPr>
        <w:spacing w:afterLines="50" w:after="180" w:line="400" w:lineRule="exact"/>
        <w:ind w:firstLineChars="200" w:firstLine="56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A3D09">
        <w:rPr>
          <w:rFonts w:ascii="微軟正黑體" w:eastAsia="微軟正黑體" w:hAnsi="微軟正黑體" w:hint="eastAsia"/>
          <w:b/>
          <w:sz w:val="28"/>
          <w:szCs w:val="28"/>
        </w:rPr>
        <w:t>投信投顧公會提供</w:t>
      </w:r>
      <w:r w:rsidR="00405133" w:rsidRPr="006A3D09">
        <w:rPr>
          <w:rFonts w:ascii="微軟正黑體" w:eastAsia="微軟正黑體" w:hAnsi="微軟正黑體" w:hint="eastAsia"/>
          <w:b/>
          <w:sz w:val="28"/>
          <w:szCs w:val="28"/>
        </w:rPr>
        <w:t>股市回檔整理時</w:t>
      </w:r>
      <w:r w:rsidR="00112084" w:rsidRPr="006A3D09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Pr="006A3D09">
        <w:rPr>
          <w:rFonts w:ascii="微軟正黑體" w:eastAsia="微軟正黑體" w:hAnsi="微軟正黑體" w:hint="eastAsia"/>
          <w:b/>
          <w:sz w:val="28"/>
          <w:szCs w:val="28"/>
        </w:rPr>
        <w:t>投資心法</w:t>
      </w:r>
    </w:p>
    <w:p w14:paraId="4E07B2CB" w14:textId="1BB7F07E" w:rsidR="00231FE5" w:rsidRPr="006D74D0" w:rsidRDefault="00385152" w:rsidP="006C7AD7">
      <w:pPr>
        <w:spacing w:beforeLines="100" w:before="360"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A3D09">
        <w:rPr>
          <w:rFonts w:ascii="微軟正黑體" w:eastAsia="微軟正黑體" w:hAnsi="微軟正黑體"/>
        </w:rPr>
        <w:t>近期</w:t>
      </w:r>
      <w:r w:rsidR="00C51E76" w:rsidRPr="006D74D0">
        <w:rPr>
          <w:rFonts w:ascii="微軟正黑體" w:eastAsia="微軟正黑體" w:hAnsi="微軟正黑體" w:hint="eastAsia"/>
        </w:rPr>
        <w:t>全球股市及</w:t>
      </w:r>
      <w:r w:rsidR="00405133" w:rsidRPr="006D74D0">
        <w:rPr>
          <w:rFonts w:ascii="微軟正黑體" w:eastAsia="微軟正黑體" w:hAnsi="微軟正黑體"/>
        </w:rPr>
        <w:t>台股</w:t>
      </w:r>
      <w:r w:rsidRPr="006D74D0">
        <w:rPr>
          <w:rFonts w:ascii="微軟正黑體" w:eastAsia="微軟正黑體" w:hAnsi="微軟正黑體"/>
        </w:rPr>
        <w:t>指數</w:t>
      </w:r>
      <w:r w:rsidR="00405133" w:rsidRPr="006D74D0">
        <w:rPr>
          <w:rFonts w:ascii="微軟正黑體" w:eastAsia="微軟正黑體" w:hAnsi="微軟正黑體"/>
        </w:rPr>
        <w:t>的</w:t>
      </w:r>
      <w:r w:rsidR="00AE23AD" w:rsidRPr="006D74D0">
        <w:rPr>
          <w:rFonts w:ascii="微軟正黑體" w:eastAsia="微軟正黑體" w:hAnsi="微軟正黑體"/>
        </w:rPr>
        <w:t>上沖</w:t>
      </w:r>
      <w:proofErr w:type="gramStart"/>
      <w:r w:rsidR="00AE23AD" w:rsidRPr="006D74D0">
        <w:rPr>
          <w:rFonts w:ascii="微軟正黑體" w:eastAsia="微軟正黑體" w:hAnsi="微軟正黑體"/>
        </w:rPr>
        <w:t>下洗讓</w:t>
      </w:r>
      <w:r w:rsidR="00405133" w:rsidRPr="006D74D0">
        <w:rPr>
          <w:rFonts w:ascii="微軟正黑體" w:eastAsia="微軟正黑體" w:hAnsi="微軟正黑體"/>
        </w:rPr>
        <w:t>許多</w:t>
      </w:r>
      <w:proofErr w:type="gramEnd"/>
      <w:r w:rsidR="00405133" w:rsidRPr="006D74D0">
        <w:rPr>
          <w:rFonts w:ascii="微軟正黑體" w:eastAsia="微軟正黑體" w:hAnsi="微軟正黑體"/>
        </w:rPr>
        <w:t>投資人</w:t>
      </w:r>
      <w:r w:rsidRPr="006D74D0">
        <w:rPr>
          <w:rFonts w:ascii="微軟正黑體" w:eastAsia="微軟正黑體" w:hAnsi="微軟正黑體"/>
        </w:rPr>
        <w:t>心情也跟著波動不已</w:t>
      </w:r>
      <w:r w:rsidRPr="006D74D0">
        <w:rPr>
          <w:rFonts w:ascii="微軟正黑體" w:eastAsia="微軟正黑體" w:hAnsi="微軟正黑體" w:hint="eastAsia"/>
        </w:rPr>
        <w:t>，</w:t>
      </w:r>
      <w:r w:rsidR="00112084" w:rsidRPr="006D74D0">
        <w:rPr>
          <w:rFonts w:ascii="微軟正黑體" w:eastAsia="微軟正黑體" w:hAnsi="微軟正黑體" w:hint="eastAsia"/>
        </w:rPr>
        <w:t>投信投顧公會表示國內基本面仍屬穩健，股價漲多後的回檔為良性的修正波段，投資人此時可以正面的態度檢視自己的投資標的</w:t>
      </w:r>
      <w:r w:rsidR="006C7AD7" w:rsidRPr="006D74D0">
        <w:rPr>
          <w:rFonts w:ascii="微軟正黑體" w:eastAsia="微軟正黑體" w:hAnsi="微軟正黑體" w:hint="eastAsia"/>
        </w:rPr>
        <w:t>。</w:t>
      </w:r>
    </w:p>
    <w:p w14:paraId="55984CB3" w14:textId="5A20AAFB" w:rsidR="00F35992" w:rsidRPr="006D74D0" w:rsidRDefault="00405133" w:rsidP="00F35992">
      <w:pPr>
        <w:spacing w:beforeLines="100" w:before="360"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D74D0">
        <w:rPr>
          <w:rFonts w:ascii="微軟正黑體" w:eastAsia="微軟正黑體" w:hAnsi="微軟正黑體"/>
        </w:rPr>
        <w:t>投信投顧公會</w:t>
      </w:r>
      <w:r w:rsidR="00112084" w:rsidRPr="006D74D0">
        <w:rPr>
          <w:rFonts w:ascii="微軟正黑體" w:eastAsia="微軟正黑體" w:hAnsi="微軟正黑體"/>
        </w:rPr>
        <w:t>對於不同風險型態的投資人分別提供適合的投資心法</w:t>
      </w:r>
      <w:r w:rsidR="00112084" w:rsidRPr="006D74D0">
        <w:rPr>
          <w:rFonts w:ascii="微軟正黑體" w:eastAsia="微軟正黑體" w:hAnsi="微軟正黑體" w:hint="eastAsia"/>
        </w:rPr>
        <w:t>：</w:t>
      </w:r>
    </w:p>
    <w:p w14:paraId="410AC3CB" w14:textId="63EB05B2" w:rsidR="00611357" w:rsidRPr="006D74D0" w:rsidRDefault="00F35992" w:rsidP="00F35992">
      <w:pPr>
        <w:spacing w:beforeLines="100" w:before="360"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D74D0">
        <w:rPr>
          <w:rFonts w:ascii="微軟正黑體" w:eastAsia="微軟正黑體" w:hAnsi="微軟正黑體"/>
        </w:rPr>
        <w:t>對於</w:t>
      </w:r>
      <w:r w:rsidR="00385152" w:rsidRPr="006D74D0">
        <w:rPr>
          <w:rFonts w:ascii="微軟正黑體" w:eastAsia="微軟正黑體" w:hAnsi="微軟正黑體"/>
        </w:rPr>
        <w:t>積極型</w:t>
      </w:r>
      <w:r w:rsidRPr="006D74D0">
        <w:rPr>
          <w:rFonts w:ascii="微軟正黑體" w:eastAsia="微軟正黑體" w:hAnsi="微軟正黑體"/>
        </w:rPr>
        <w:t>的</w:t>
      </w:r>
      <w:r w:rsidR="00385152" w:rsidRPr="006D74D0">
        <w:rPr>
          <w:rFonts w:ascii="微軟正黑體" w:eastAsia="微軟正黑體" w:hAnsi="微軟正黑體"/>
        </w:rPr>
        <w:t>投資人</w:t>
      </w:r>
      <w:r w:rsidRPr="006D74D0">
        <w:rPr>
          <w:rFonts w:ascii="微軟正黑體" w:eastAsia="微軟正黑體" w:hAnsi="微軟正黑體" w:hint="eastAsia"/>
        </w:rPr>
        <w:t>，</w:t>
      </w:r>
      <w:r w:rsidR="00687DAD" w:rsidRPr="006D74D0">
        <w:rPr>
          <w:rFonts w:ascii="微軟正黑體" w:eastAsia="微軟正黑體" w:hAnsi="微軟正黑體" w:hint="eastAsia"/>
        </w:rPr>
        <w:t>通常以股票型基金等波動性較大的投資標的為主</w:t>
      </w:r>
      <w:r w:rsidRPr="006D74D0">
        <w:rPr>
          <w:rFonts w:ascii="微軟正黑體" w:eastAsia="微軟正黑體" w:hAnsi="微軟正黑體" w:hint="eastAsia"/>
        </w:rPr>
        <w:t>。當</w:t>
      </w:r>
      <w:r w:rsidR="00405133" w:rsidRPr="006D74D0">
        <w:rPr>
          <w:rFonts w:ascii="微軟正黑體" w:eastAsia="微軟正黑體" w:hAnsi="微軟正黑體"/>
        </w:rPr>
        <w:t>股市</w:t>
      </w:r>
      <w:r w:rsidRPr="006D74D0">
        <w:rPr>
          <w:rFonts w:ascii="微軟正黑體" w:eastAsia="微軟正黑體" w:hAnsi="微軟正黑體"/>
        </w:rPr>
        <w:t>出現</w:t>
      </w:r>
      <w:r w:rsidR="00405133" w:rsidRPr="006D74D0">
        <w:rPr>
          <w:rFonts w:ascii="微軟正黑體" w:eastAsia="微軟正黑體" w:hAnsi="微軟正黑體"/>
        </w:rPr>
        <w:t>回檔</w:t>
      </w:r>
      <w:r w:rsidR="00687DAD" w:rsidRPr="006D74D0">
        <w:rPr>
          <w:rFonts w:ascii="微軟正黑體" w:eastAsia="微軟正黑體" w:hAnsi="微軟正黑體"/>
        </w:rPr>
        <w:t>整理的格</w:t>
      </w:r>
      <w:r w:rsidRPr="006D74D0">
        <w:rPr>
          <w:rFonts w:ascii="微軟正黑體" w:eastAsia="微軟正黑體" w:hAnsi="微軟正黑體"/>
        </w:rPr>
        <w:t>局時</w:t>
      </w:r>
      <w:r w:rsidR="00687DAD" w:rsidRPr="006D74D0">
        <w:rPr>
          <w:rFonts w:ascii="微軟正黑體" w:eastAsia="微軟正黑體" w:hAnsi="微軟正黑體" w:hint="eastAsia"/>
        </w:rPr>
        <w:t>，</w:t>
      </w:r>
      <w:r w:rsidRPr="006D74D0">
        <w:rPr>
          <w:rFonts w:ascii="微軟正黑體" w:eastAsia="微軟正黑體" w:hAnsi="微軟正黑體" w:hint="eastAsia"/>
        </w:rPr>
        <w:t>以長期投資的眼光來看，此時</w:t>
      </w:r>
      <w:r w:rsidRPr="006D74D0">
        <w:rPr>
          <w:rFonts w:ascii="微軟正黑體" w:eastAsia="微軟正黑體" w:hAnsi="微軟正黑體"/>
        </w:rPr>
        <w:t>正是</w:t>
      </w:r>
      <w:r w:rsidR="00986003" w:rsidRPr="006D74D0">
        <w:rPr>
          <w:rFonts w:ascii="微軟正黑體" w:eastAsia="微軟正黑體" w:hAnsi="微軟正黑體"/>
        </w:rPr>
        <w:t>積極型投資人</w:t>
      </w:r>
      <w:r w:rsidR="00405133" w:rsidRPr="006D74D0">
        <w:rPr>
          <w:rFonts w:ascii="微軟正黑體" w:eastAsia="微軟正黑體" w:hAnsi="微軟正黑體"/>
        </w:rPr>
        <w:t>入</w:t>
      </w:r>
      <w:r w:rsidRPr="006D74D0">
        <w:rPr>
          <w:rFonts w:ascii="微軟正黑體" w:eastAsia="微軟正黑體" w:hAnsi="微軟正黑體"/>
        </w:rPr>
        <w:t>市或</w:t>
      </w:r>
      <w:r w:rsidR="00405133" w:rsidRPr="006D74D0">
        <w:rPr>
          <w:rFonts w:ascii="微軟正黑體" w:eastAsia="微軟正黑體" w:hAnsi="微軟正黑體"/>
        </w:rPr>
        <w:t>加碼的好時機</w:t>
      </w:r>
      <w:r w:rsidRPr="006D74D0">
        <w:rPr>
          <w:rFonts w:ascii="微軟正黑體" w:eastAsia="微軟正黑體" w:hAnsi="微軟正黑體" w:hint="eastAsia"/>
        </w:rPr>
        <w:t>。若是以定期定額的方式投資基金</w:t>
      </w:r>
      <w:r w:rsidR="00C51E76" w:rsidRPr="006D74D0">
        <w:rPr>
          <w:rFonts w:ascii="微軟正黑體" w:eastAsia="微軟正黑體" w:hAnsi="微軟正黑體" w:hint="eastAsia"/>
        </w:rPr>
        <w:t>的投資人</w:t>
      </w:r>
      <w:r w:rsidRPr="006D74D0">
        <w:rPr>
          <w:rFonts w:ascii="微軟正黑體" w:eastAsia="微軟正黑體" w:hAnsi="微軟正黑體" w:hint="eastAsia"/>
        </w:rPr>
        <w:t>，投信投顧公會提醒「紀律投資」</w:t>
      </w:r>
      <w:r w:rsidR="00C51E76" w:rsidRPr="006D74D0">
        <w:rPr>
          <w:rFonts w:ascii="微軟正黑體" w:eastAsia="微軟正黑體" w:hAnsi="微軟正黑體" w:hint="eastAsia"/>
        </w:rPr>
        <w:t>絕對</w:t>
      </w:r>
      <w:r w:rsidRPr="006D74D0">
        <w:rPr>
          <w:rFonts w:ascii="微軟正黑體" w:eastAsia="微軟正黑體" w:hAnsi="微軟正黑體" w:hint="eastAsia"/>
        </w:rPr>
        <w:t>是未來享受投資成果的</w:t>
      </w:r>
      <w:proofErr w:type="gramStart"/>
      <w:r w:rsidRPr="006D74D0">
        <w:rPr>
          <w:rFonts w:ascii="微軟正黑體" w:eastAsia="微軟正黑體" w:hAnsi="微軟正黑體" w:hint="eastAsia"/>
        </w:rPr>
        <w:t>不</w:t>
      </w:r>
      <w:proofErr w:type="gramEnd"/>
      <w:r w:rsidRPr="006D74D0">
        <w:rPr>
          <w:rFonts w:ascii="微軟正黑體" w:eastAsia="微軟正黑體" w:hAnsi="微軟正黑體" w:hint="eastAsia"/>
        </w:rPr>
        <w:t>二法則，也就是</w:t>
      </w:r>
      <w:r w:rsidR="00BF0AA6" w:rsidRPr="006D74D0">
        <w:rPr>
          <w:rFonts w:ascii="微軟正黑體" w:eastAsia="微軟正黑體" w:hAnsi="微軟正黑體" w:hint="eastAsia"/>
        </w:rPr>
        <w:t>無須理會市場的雜音</w:t>
      </w:r>
      <w:r w:rsidRPr="006D74D0">
        <w:rPr>
          <w:rFonts w:ascii="微軟正黑體" w:eastAsia="微軟正黑體" w:hAnsi="微軟正黑體" w:hint="eastAsia"/>
        </w:rPr>
        <w:t>，</w:t>
      </w:r>
      <w:r w:rsidR="00C51E76" w:rsidRPr="006D74D0">
        <w:rPr>
          <w:rFonts w:ascii="微軟正黑體" w:eastAsia="微軟正黑體" w:hAnsi="微軟正黑體" w:hint="eastAsia"/>
        </w:rPr>
        <w:t>堅</w:t>
      </w:r>
      <w:r w:rsidRPr="006D74D0">
        <w:rPr>
          <w:rFonts w:ascii="微軟正黑體" w:eastAsia="微軟正黑體" w:hAnsi="微軟正黑體" w:hint="eastAsia"/>
        </w:rPr>
        <w:t>定</w:t>
      </w:r>
      <w:r w:rsidR="00734CEA" w:rsidRPr="006D74D0">
        <w:rPr>
          <w:rFonts w:ascii="微軟正黑體" w:eastAsia="微軟正黑體" w:hAnsi="微軟正黑體" w:hint="eastAsia"/>
        </w:rPr>
        <w:t>維持</w:t>
      </w:r>
      <w:r w:rsidRPr="006D74D0">
        <w:rPr>
          <w:rFonts w:ascii="微軟正黑體" w:eastAsia="微軟正黑體" w:hAnsi="微軟正黑體" w:hint="eastAsia"/>
        </w:rPr>
        <w:t>既有的投資方式（扣款金額、扣款頻率、扣款時間等），才能把握時機</w:t>
      </w:r>
      <w:r w:rsidR="00986003" w:rsidRPr="006D74D0">
        <w:rPr>
          <w:rFonts w:ascii="微軟正黑體" w:eastAsia="微軟正黑體" w:hAnsi="微軟正黑體" w:hint="eastAsia"/>
        </w:rPr>
        <w:t>累積基金單位數</w:t>
      </w:r>
      <w:r w:rsidR="00C51E76" w:rsidRPr="006D74D0">
        <w:rPr>
          <w:rFonts w:ascii="微軟正黑體" w:eastAsia="微軟正黑體" w:hAnsi="微軟正黑體" w:hint="eastAsia"/>
        </w:rPr>
        <w:t>及未來財富</w:t>
      </w:r>
      <w:r w:rsidRPr="006D74D0">
        <w:rPr>
          <w:rFonts w:ascii="微軟正黑體" w:eastAsia="微軟正黑體" w:hAnsi="微軟正黑體" w:hint="eastAsia"/>
        </w:rPr>
        <w:t>。</w:t>
      </w:r>
    </w:p>
    <w:p w14:paraId="5ED28BD1" w14:textId="2AF18D50" w:rsidR="00F35992" w:rsidRPr="006A3D09" w:rsidRDefault="00F35992" w:rsidP="00F35992">
      <w:pPr>
        <w:spacing w:beforeLines="100" w:before="360"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D74D0">
        <w:rPr>
          <w:rFonts w:ascii="微軟正黑體" w:eastAsia="微軟正黑體" w:hAnsi="微軟正黑體" w:hint="eastAsia"/>
        </w:rPr>
        <w:t>對於穩健型投資</w:t>
      </w:r>
      <w:r w:rsidRPr="006A3D09">
        <w:rPr>
          <w:rFonts w:ascii="微軟正黑體" w:eastAsia="微軟正黑體" w:hAnsi="微軟正黑體" w:hint="eastAsia"/>
        </w:rPr>
        <w:t>人，投信投顧公會表示，不論是境內基金或境外基金，都已有風險報酬各異的投資</w:t>
      </w:r>
      <w:r w:rsidR="00847A9A" w:rsidRPr="006A3D09">
        <w:rPr>
          <w:rFonts w:ascii="微軟正黑體" w:eastAsia="微軟正黑體" w:hAnsi="微軟正黑體" w:hint="eastAsia"/>
        </w:rPr>
        <w:t>選擇</w:t>
      </w:r>
      <w:r w:rsidR="00BF0AA6" w:rsidRPr="006A3D09">
        <w:rPr>
          <w:rFonts w:ascii="微軟正黑體" w:eastAsia="微軟正黑體" w:hAnsi="微軟正黑體" w:hint="eastAsia"/>
        </w:rPr>
        <w:t>，</w:t>
      </w:r>
      <w:r w:rsidR="00BF0AA6" w:rsidRPr="006A3D09">
        <w:rPr>
          <w:rFonts w:ascii="微軟正黑體" w:eastAsia="微軟正黑體" w:hAnsi="微軟正黑體"/>
        </w:rPr>
        <w:t>投資人可以掌</w:t>
      </w:r>
      <w:r w:rsidR="00BF0AA6" w:rsidRPr="006A3D09">
        <w:rPr>
          <w:rFonts w:ascii="微軟正黑體" w:eastAsia="微軟正黑體" w:hAnsi="微軟正黑體" w:hint="eastAsia"/>
        </w:rPr>
        <w:t>握「</w:t>
      </w:r>
      <w:r w:rsidR="00BF0AA6" w:rsidRPr="006A3D09">
        <w:rPr>
          <w:rFonts w:ascii="微軟正黑體" w:eastAsia="微軟正黑體" w:hAnsi="微軟正黑體"/>
        </w:rPr>
        <w:t>多元投資</w:t>
      </w:r>
      <w:r w:rsidR="00BF0AA6" w:rsidRPr="006A3D09">
        <w:rPr>
          <w:rFonts w:ascii="微軟正黑體" w:eastAsia="微軟正黑體" w:hAnsi="微軟正黑體" w:hint="eastAsia"/>
        </w:rPr>
        <w:t>」</w:t>
      </w:r>
      <w:r w:rsidR="00BF0AA6" w:rsidRPr="006A3D09">
        <w:rPr>
          <w:rFonts w:ascii="微軟正黑體" w:eastAsia="微軟正黑體" w:hAnsi="微軟正黑體"/>
        </w:rPr>
        <w:t>的原則</w:t>
      </w:r>
      <w:r w:rsidR="00BF0AA6" w:rsidRPr="006A3D09">
        <w:rPr>
          <w:rFonts w:ascii="微軟正黑體" w:eastAsia="微軟正黑體" w:hAnsi="微軟正黑體" w:hint="eastAsia"/>
        </w:rPr>
        <w:t>。</w:t>
      </w:r>
      <w:r w:rsidR="00C51E76" w:rsidRPr="006A3D09">
        <w:rPr>
          <w:rFonts w:ascii="微軟正黑體" w:eastAsia="微軟正黑體" w:hAnsi="微軟正黑體" w:hint="eastAsia"/>
        </w:rPr>
        <w:t>即使全球</w:t>
      </w:r>
      <w:r w:rsidR="00BF0AA6" w:rsidRPr="006A3D09">
        <w:rPr>
          <w:rFonts w:ascii="微軟正黑體" w:eastAsia="微軟正黑體" w:hAnsi="微軟正黑體" w:hint="eastAsia"/>
        </w:rPr>
        <w:t>股市震盪幅度較大時，並非所有資產類型的基金都是同方向的走勢。例如市場人士對於美國聯</w:t>
      </w:r>
      <w:proofErr w:type="gramStart"/>
      <w:r w:rsidR="00BF0AA6" w:rsidRPr="006A3D09">
        <w:rPr>
          <w:rFonts w:ascii="微軟正黑體" w:eastAsia="微軟正黑體" w:hAnsi="微軟正黑體" w:hint="eastAsia"/>
        </w:rPr>
        <w:t>準</w:t>
      </w:r>
      <w:proofErr w:type="gramEnd"/>
      <w:r w:rsidR="00BF0AA6" w:rsidRPr="006A3D09">
        <w:rPr>
          <w:rFonts w:ascii="微軟正黑體" w:eastAsia="微軟正黑體" w:hAnsi="微軟正黑體" w:hint="eastAsia"/>
        </w:rPr>
        <w:t>會未來降息的預期愈來</w:t>
      </w:r>
      <w:r w:rsidR="00BF0AA6" w:rsidRPr="00FF6F53">
        <w:rPr>
          <w:rFonts w:ascii="微軟正黑體" w:eastAsia="微軟正黑體" w:hAnsi="微軟正黑體" w:hint="eastAsia"/>
        </w:rPr>
        <w:t>愈高，近期債券型基金的表現就相當</w:t>
      </w:r>
      <w:r w:rsidR="00BF767F" w:rsidRPr="00FF6F53">
        <w:rPr>
          <w:rFonts w:ascii="微軟正黑體" w:eastAsia="微軟正黑體" w:hAnsi="微軟正黑體" w:hint="eastAsia"/>
        </w:rPr>
        <w:t>亮眼</w:t>
      </w:r>
      <w:r w:rsidR="00BF0AA6" w:rsidRPr="00FF6F53">
        <w:rPr>
          <w:rFonts w:ascii="微軟正黑體" w:eastAsia="微軟正黑體" w:hAnsi="微軟正黑體" w:hint="eastAsia"/>
        </w:rPr>
        <w:t>，穩健型投資人適度</w:t>
      </w:r>
      <w:r w:rsidR="00C51E76" w:rsidRPr="00FF6F53">
        <w:rPr>
          <w:rFonts w:ascii="微軟正黑體" w:eastAsia="微軟正黑體" w:hAnsi="微軟正黑體" w:hint="eastAsia"/>
        </w:rPr>
        <w:t>調整</w:t>
      </w:r>
      <w:r w:rsidR="00BF0AA6" w:rsidRPr="00FF6F53">
        <w:rPr>
          <w:rFonts w:ascii="微軟正黑體" w:eastAsia="微軟正黑體" w:hAnsi="微軟正黑體" w:hint="eastAsia"/>
        </w:rPr>
        <w:t>債券基金部位便有機會參與債市的多頭</w:t>
      </w:r>
      <w:r w:rsidR="00FF6F53" w:rsidRPr="00FF6F53">
        <w:rPr>
          <w:rFonts w:ascii="微軟正黑體" w:eastAsia="微軟正黑體" w:hAnsi="微軟正黑體" w:hint="eastAsia"/>
        </w:rPr>
        <w:t>行情</w:t>
      </w:r>
      <w:r w:rsidR="00BF0AA6" w:rsidRPr="00FF6F53">
        <w:rPr>
          <w:rFonts w:ascii="微軟正黑體" w:eastAsia="微軟正黑體" w:hAnsi="微軟正黑體" w:hint="eastAsia"/>
        </w:rPr>
        <w:t>。投資人可以</w:t>
      </w:r>
      <w:r w:rsidR="00C51E76" w:rsidRPr="00FF6F53">
        <w:rPr>
          <w:rFonts w:ascii="微軟正黑體" w:eastAsia="微軟正黑體" w:hAnsi="微軟正黑體" w:hint="eastAsia"/>
        </w:rPr>
        <w:t>自行</w:t>
      </w:r>
      <w:r w:rsidR="00BF767F" w:rsidRPr="00FF6F53">
        <w:rPr>
          <w:rFonts w:ascii="微軟正黑體" w:eastAsia="微軟正黑體" w:hAnsi="微軟正黑體" w:hint="eastAsia"/>
        </w:rPr>
        <w:t>選擇</w:t>
      </w:r>
      <w:r w:rsidR="00BF0AA6" w:rsidRPr="00FF6F53">
        <w:rPr>
          <w:rFonts w:ascii="微軟正黑體" w:eastAsia="微軟正黑體" w:hAnsi="微軟正黑體" w:hint="eastAsia"/>
        </w:rPr>
        <w:t>搭配不同類型的共同基金</w:t>
      </w:r>
      <w:r w:rsidR="00BF767F" w:rsidRPr="00FF6F53">
        <w:rPr>
          <w:rFonts w:ascii="微軟正黑體" w:eastAsia="微軟正黑體" w:hAnsi="微軟正黑體" w:hint="eastAsia"/>
        </w:rPr>
        <w:t>，掌握不同資產類</w:t>
      </w:r>
      <w:r w:rsidR="00BF767F" w:rsidRPr="006A3D09">
        <w:rPr>
          <w:rFonts w:ascii="微軟正黑體" w:eastAsia="微軟正黑體" w:hAnsi="微軟正黑體" w:hint="eastAsia"/>
        </w:rPr>
        <w:t>型的投資機會</w:t>
      </w:r>
      <w:r w:rsidR="00BF0AA6" w:rsidRPr="006A3D09">
        <w:rPr>
          <w:rFonts w:ascii="微軟正黑體" w:eastAsia="微軟正黑體" w:hAnsi="微軟正黑體" w:hint="eastAsia"/>
        </w:rPr>
        <w:t>，或是</w:t>
      </w:r>
      <w:r w:rsidR="00BF767F" w:rsidRPr="006A3D09">
        <w:rPr>
          <w:rFonts w:ascii="微軟正黑體" w:eastAsia="微軟正黑體" w:hAnsi="微軟正黑體" w:hint="eastAsia"/>
        </w:rPr>
        <w:t>直接</w:t>
      </w:r>
      <w:r w:rsidR="00BF0AA6" w:rsidRPr="006A3D09">
        <w:rPr>
          <w:rFonts w:ascii="微軟正黑體" w:eastAsia="微軟正黑體" w:hAnsi="微軟正黑體" w:hint="eastAsia"/>
        </w:rPr>
        <w:t>以平衡型或多重資產型基金為主，</w:t>
      </w:r>
      <w:r w:rsidR="00BF767F" w:rsidRPr="006A3D09">
        <w:rPr>
          <w:rFonts w:ascii="微軟正黑體" w:eastAsia="微軟正黑體" w:hAnsi="微軟正黑體" w:hint="eastAsia"/>
        </w:rPr>
        <w:t>由基金經理人視各個投資市場的展望調整適當的配置部位</w:t>
      </w:r>
      <w:r w:rsidR="00734CEA" w:rsidRPr="006A3D09">
        <w:rPr>
          <w:rFonts w:ascii="微軟正黑體" w:eastAsia="微軟正黑體" w:hAnsi="微軟正黑體" w:hint="eastAsia"/>
        </w:rPr>
        <w:t>。上述</w:t>
      </w:r>
      <w:r w:rsidR="00BF767F" w:rsidRPr="006A3D09">
        <w:rPr>
          <w:rFonts w:ascii="微軟正黑體" w:eastAsia="微軟正黑體" w:hAnsi="微軟正黑體" w:hint="eastAsia"/>
        </w:rPr>
        <w:t>兩種方式</w:t>
      </w:r>
      <w:r w:rsidR="00BF0AA6" w:rsidRPr="006A3D09">
        <w:rPr>
          <w:rFonts w:ascii="微軟正黑體" w:eastAsia="微軟正黑體" w:hAnsi="微軟正黑體" w:hint="eastAsia"/>
        </w:rPr>
        <w:t>在全球主要股市同步回檔的階段，都是相對穩健的投資</w:t>
      </w:r>
      <w:r w:rsidR="00BF767F" w:rsidRPr="006A3D09">
        <w:rPr>
          <w:rFonts w:ascii="微軟正黑體" w:eastAsia="微軟正黑體" w:hAnsi="微軟正黑體" w:hint="eastAsia"/>
        </w:rPr>
        <w:t>策略</w:t>
      </w:r>
      <w:r w:rsidR="00BF0AA6" w:rsidRPr="006A3D09">
        <w:rPr>
          <w:rFonts w:ascii="微軟正黑體" w:eastAsia="微軟正黑體" w:hAnsi="微軟正黑體" w:hint="eastAsia"/>
        </w:rPr>
        <w:t>。</w:t>
      </w:r>
    </w:p>
    <w:p w14:paraId="2B2B98F9" w14:textId="6E2B1148" w:rsidR="00C51E76" w:rsidRPr="006A3D09" w:rsidRDefault="00C51E76" w:rsidP="00F35992">
      <w:pPr>
        <w:spacing w:beforeLines="100" w:before="360"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A3D09">
        <w:rPr>
          <w:rFonts w:ascii="微軟正黑體" w:eastAsia="微軟正黑體" w:hAnsi="微軟正黑體"/>
        </w:rPr>
        <w:t>投信投顧公會</w:t>
      </w:r>
      <w:r w:rsidRPr="006A3D09">
        <w:rPr>
          <w:rFonts w:ascii="微軟正黑體" w:eastAsia="微軟正黑體" w:hAnsi="微軟正黑體" w:hint="eastAsia"/>
        </w:rPr>
        <w:t>建議投資人，市場波動是常態，投資人要保持理性，依自己的投資目的、風險型</w:t>
      </w:r>
      <w:r w:rsidR="004F1E66" w:rsidRPr="006A3D09">
        <w:rPr>
          <w:rFonts w:ascii="微軟正黑體" w:eastAsia="微軟正黑體" w:hAnsi="微軟正黑體" w:hint="eastAsia"/>
        </w:rPr>
        <w:t>態決定資產配置，不要因為</w:t>
      </w:r>
      <w:r w:rsidR="00C5331B">
        <w:rPr>
          <w:rFonts w:ascii="微軟正黑體" w:eastAsia="微軟正黑體" w:hAnsi="微軟正黑體" w:hint="eastAsia"/>
        </w:rPr>
        <w:t>市場</w:t>
      </w:r>
      <w:r w:rsidR="004F1E66" w:rsidRPr="006A3D09">
        <w:rPr>
          <w:rFonts w:ascii="微軟正黑體" w:eastAsia="微軟正黑體" w:hAnsi="微軟正黑體" w:hint="eastAsia"/>
        </w:rPr>
        <w:t>一時的劇烈波動，</w:t>
      </w:r>
      <w:r w:rsidR="0001310F" w:rsidRPr="006A3D09">
        <w:rPr>
          <w:rFonts w:ascii="微軟正黑體" w:eastAsia="微軟正黑體" w:hAnsi="微軟正黑體" w:hint="eastAsia"/>
        </w:rPr>
        <w:t>就</w:t>
      </w:r>
      <w:r w:rsidR="006D74D0">
        <w:rPr>
          <w:rFonts w:ascii="微軟正黑體" w:eastAsia="微軟正黑體" w:hAnsi="微軟正黑體" w:hint="eastAsia"/>
        </w:rPr>
        <w:t>做</w:t>
      </w:r>
      <w:r w:rsidR="0001310F" w:rsidRPr="006A3D09">
        <w:rPr>
          <w:rFonts w:ascii="微軟正黑體" w:eastAsia="微軟正黑體" w:hAnsi="微軟正黑體" w:hint="eastAsia"/>
        </w:rPr>
        <w:t>出大量殺出或停止投資等</w:t>
      </w:r>
      <w:r w:rsidR="004F1E66" w:rsidRPr="006A3D09">
        <w:rPr>
          <w:rFonts w:ascii="微軟正黑體" w:eastAsia="微軟正黑體" w:hAnsi="微軟正黑體" w:hint="eastAsia"/>
        </w:rPr>
        <w:t>影響自身長期投資</w:t>
      </w:r>
      <w:r w:rsidR="0012095D">
        <w:rPr>
          <w:rFonts w:ascii="微軟正黑體" w:eastAsia="微軟正黑體" w:hAnsi="微軟正黑體" w:hint="eastAsia"/>
        </w:rPr>
        <w:t>目標的</w:t>
      </w:r>
      <w:r w:rsidR="004F1E66" w:rsidRPr="006A3D09">
        <w:rPr>
          <w:rFonts w:ascii="微軟正黑體" w:eastAsia="微軟正黑體" w:hAnsi="微軟正黑體" w:hint="eastAsia"/>
        </w:rPr>
        <w:t>決策，而應冷靜關注投資標的</w:t>
      </w:r>
      <w:proofErr w:type="gramStart"/>
      <w:r w:rsidR="004F1E66" w:rsidRPr="006A3D09">
        <w:rPr>
          <w:rFonts w:ascii="微軟正黑體" w:eastAsia="微軟正黑體" w:hAnsi="微軟正黑體" w:hint="eastAsia"/>
        </w:rPr>
        <w:t>的</w:t>
      </w:r>
      <w:proofErr w:type="gramEnd"/>
      <w:r w:rsidR="004F1E66" w:rsidRPr="006A3D09">
        <w:rPr>
          <w:rFonts w:ascii="微軟正黑體" w:eastAsia="微軟正黑體" w:hAnsi="微軟正黑體" w:hint="eastAsia"/>
        </w:rPr>
        <w:t>基本面，避</w:t>
      </w:r>
      <w:r w:rsidR="004F1E66" w:rsidRPr="006A3D09">
        <w:rPr>
          <w:rFonts w:ascii="微軟正黑體" w:eastAsia="微軟正黑體" w:hAnsi="微軟正黑體" w:hint="eastAsia"/>
        </w:rPr>
        <w:lastRenderedPageBreak/>
        <w:t>免盲目跟隨，</w:t>
      </w:r>
      <w:r w:rsidR="006D74D0">
        <w:rPr>
          <w:rFonts w:ascii="微軟正黑體" w:eastAsia="微軟正黑體" w:hAnsi="微軟正黑體" w:hint="eastAsia"/>
        </w:rPr>
        <w:t>做</w:t>
      </w:r>
      <w:r w:rsidR="004F1E66" w:rsidRPr="006A3D09">
        <w:rPr>
          <w:rFonts w:ascii="微軟正黑體" w:eastAsia="微軟正黑體" w:hAnsi="微軟正黑體" w:hint="eastAsia"/>
        </w:rPr>
        <w:t>出</w:t>
      </w:r>
      <w:r w:rsidR="0001310F" w:rsidRPr="006A3D09">
        <w:rPr>
          <w:rFonts w:ascii="微軟正黑體" w:eastAsia="微軟正黑體" w:hAnsi="微軟正黑體" w:hint="eastAsia"/>
        </w:rPr>
        <w:t>對自己</w:t>
      </w:r>
      <w:r w:rsidR="004F1E66" w:rsidRPr="006A3D09">
        <w:rPr>
          <w:rFonts w:ascii="微軟正黑體" w:eastAsia="微軟正黑體" w:hAnsi="微軟正黑體" w:hint="eastAsia"/>
        </w:rPr>
        <w:t>最有利的投資</w:t>
      </w:r>
      <w:r w:rsidR="0001310F" w:rsidRPr="006A3D09">
        <w:rPr>
          <w:rFonts w:ascii="微軟正黑體" w:eastAsia="微軟正黑體" w:hAnsi="微軟正黑體" w:hint="eastAsia"/>
        </w:rPr>
        <w:t>決策。</w:t>
      </w:r>
    </w:p>
    <w:p w14:paraId="7768F614" w14:textId="57BDBC6C" w:rsidR="00CE4AF9" w:rsidRPr="006A3D09" w:rsidRDefault="005C52B7" w:rsidP="00231FE5">
      <w:pPr>
        <w:spacing w:afterLines="50" w:after="180" w:line="400" w:lineRule="exact"/>
        <w:jc w:val="center"/>
        <w:rPr>
          <w:rFonts w:ascii="微軟正黑體" w:eastAsia="微軟正黑體" w:hAnsi="微軟正黑體"/>
        </w:rPr>
      </w:pPr>
      <w:r w:rsidRPr="006A3D09">
        <w:rPr>
          <w:rFonts w:ascii="微軟正黑體" w:eastAsia="微軟正黑體" w:hAnsi="微軟正黑體" w:hint="eastAsia"/>
        </w:rPr>
        <w:t>###</w:t>
      </w:r>
    </w:p>
    <w:p w14:paraId="20502754" w14:textId="77777777" w:rsidR="00712149" w:rsidRPr="006A3D09" w:rsidRDefault="00712149" w:rsidP="00231FE5">
      <w:pPr>
        <w:spacing w:afterLines="50" w:after="180" w:line="400" w:lineRule="exact"/>
        <w:jc w:val="center"/>
        <w:rPr>
          <w:rFonts w:ascii="微軟正黑體" w:eastAsia="微軟正黑體" w:hAnsi="微軟正黑體"/>
        </w:rPr>
      </w:pPr>
    </w:p>
    <w:sectPr w:rsidR="00712149" w:rsidRPr="006A3D09" w:rsidSect="00F417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35C41" w14:textId="77777777" w:rsidR="00243D25" w:rsidRDefault="00243D25" w:rsidP="00031789">
      <w:r>
        <w:separator/>
      </w:r>
    </w:p>
  </w:endnote>
  <w:endnote w:type="continuationSeparator" w:id="0">
    <w:p w14:paraId="2C962E0D" w14:textId="77777777" w:rsidR="00243D25" w:rsidRDefault="00243D25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3A8B" w14:textId="77777777" w:rsidR="00243D25" w:rsidRDefault="00243D25" w:rsidP="00031789">
      <w:r>
        <w:separator/>
      </w:r>
    </w:p>
  </w:footnote>
  <w:footnote w:type="continuationSeparator" w:id="0">
    <w:p w14:paraId="1A975BF9" w14:textId="77777777" w:rsidR="00243D25" w:rsidRDefault="00243D25" w:rsidP="0003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C52DE"/>
    <w:multiLevelType w:val="hybridMultilevel"/>
    <w:tmpl w:val="EF8EDD74"/>
    <w:lvl w:ilvl="0" w:tplc="ADB0C9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140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07426"/>
    <w:rsid w:val="000079C8"/>
    <w:rsid w:val="00012C46"/>
    <w:rsid w:val="0001310F"/>
    <w:rsid w:val="0001732E"/>
    <w:rsid w:val="00031789"/>
    <w:rsid w:val="00046A8A"/>
    <w:rsid w:val="00046D18"/>
    <w:rsid w:val="00051369"/>
    <w:rsid w:val="000632E8"/>
    <w:rsid w:val="00063365"/>
    <w:rsid w:val="0006462C"/>
    <w:rsid w:val="00065232"/>
    <w:rsid w:val="000747E7"/>
    <w:rsid w:val="00084BF6"/>
    <w:rsid w:val="000928E8"/>
    <w:rsid w:val="000C5314"/>
    <w:rsid w:val="000C55D5"/>
    <w:rsid w:val="00112084"/>
    <w:rsid w:val="0011671A"/>
    <w:rsid w:val="0012095D"/>
    <w:rsid w:val="00131E8E"/>
    <w:rsid w:val="00145E1A"/>
    <w:rsid w:val="00151C50"/>
    <w:rsid w:val="0017437E"/>
    <w:rsid w:val="00185930"/>
    <w:rsid w:val="00192A02"/>
    <w:rsid w:val="001C4910"/>
    <w:rsid w:val="001D2AED"/>
    <w:rsid w:val="001E1A74"/>
    <w:rsid w:val="001E3CAA"/>
    <w:rsid w:val="002069BF"/>
    <w:rsid w:val="002113A5"/>
    <w:rsid w:val="00231FE5"/>
    <w:rsid w:val="002324B7"/>
    <w:rsid w:val="00243D25"/>
    <w:rsid w:val="00247FA6"/>
    <w:rsid w:val="002866D9"/>
    <w:rsid w:val="00290CC7"/>
    <w:rsid w:val="002A76BE"/>
    <w:rsid w:val="002B7929"/>
    <w:rsid w:val="002C265A"/>
    <w:rsid w:val="002D45DE"/>
    <w:rsid w:val="002E5772"/>
    <w:rsid w:val="00300DB8"/>
    <w:rsid w:val="00315873"/>
    <w:rsid w:val="00315EC9"/>
    <w:rsid w:val="003224E1"/>
    <w:rsid w:val="00364949"/>
    <w:rsid w:val="003667C6"/>
    <w:rsid w:val="00385152"/>
    <w:rsid w:val="0038525C"/>
    <w:rsid w:val="003910AF"/>
    <w:rsid w:val="0039417B"/>
    <w:rsid w:val="003A03B9"/>
    <w:rsid w:val="003A1C76"/>
    <w:rsid w:val="003A72B1"/>
    <w:rsid w:val="003B1E20"/>
    <w:rsid w:val="003C650E"/>
    <w:rsid w:val="003D473B"/>
    <w:rsid w:val="003E3310"/>
    <w:rsid w:val="003F527E"/>
    <w:rsid w:val="00405133"/>
    <w:rsid w:val="00412E77"/>
    <w:rsid w:val="00413B91"/>
    <w:rsid w:val="0041781D"/>
    <w:rsid w:val="004635FF"/>
    <w:rsid w:val="00473DD7"/>
    <w:rsid w:val="00487258"/>
    <w:rsid w:val="004C28F9"/>
    <w:rsid w:val="004D5F3E"/>
    <w:rsid w:val="004E4FB8"/>
    <w:rsid w:val="004F1E66"/>
    <w:rsid w:val="00507BA6"/>
    <w:rsid w:val="0054132E"/>
    <w:rsid w:val="005444FE"/>
    <w:rsid w:val="00552278"/>
    <w:rsid w:val="00552733"/>
    <w:rsid w:val="00555855"/>
    <w:rsid w:val="00565D34"/>
    <w:rsid w:val="0059423C"/>
    <w:rsid w:val="005A131C"/>
    <w:rsid w:val="005B10D9"/>
    <w:rsid w:val="005B7619"/>
    <w:rsid w:val="005C52B7"/>
    <w:rsid w:val="005C73ED"/>
    <w:rsid w:val="005D2A64"/>
    <w:rsid w:val="005D41CA"/>
    <w:rsid w:val="00606B31"/>
    <w:rsid w:val="00611357"/>
    <w:rsid w:val="006132D4"/>
    <w:rsid w:val="00615092"/>
    <w:rsid w:val="0061648A"/>
    <w:rsid w:val="00624E9D"/>
    <w:rsid w:val="00627011"/>
    <w:rsid w:val="00631E02"/>
    <w:rsid w:val="006333BE"/>
    <w:rsid w:val="00646211"/>
    <w:rsid w:val="00652C3E"/>
    <w:rsid w:val="006562E8"/>
    <w:rsid w:val="00661738"/>
    <w:rsid w:val="00681F3B"/>
    <w:rsid w:val="00687DAD"/>
    <w:rsid w:val="00694291"/>
    <w:rsid w:val="006A3D09"/>
    <w:rsid w:val="006C7AD7"/>
    <w:rsid w:val="006D740F"/>
    <w:rsid w:val="006D74D0"/>
    <w:rsid w:val="006E611D"/>
    <w:rsid w:val="006E6BDD"/>
    <w:rsid w:val="00710308"/>
    <w:rsid w:val="00712149"/>
    <w:rsid w:val="00713B67"/>
    <w:rsid w:val="00724A4E"/>
    <w:rsid w:val="00734CEA"/>
    <w:rsid w:val="0074517E"/>
    <w:rsid w:val="00746E7F"/>
    <w:rsid w:val="00750736"/>
    <w:rsid w:val="007B7C2D"/>
    <w:rsid w:val="007C11FE"/>
    <w:rsid w:val="007F7BCA"/>
    <w:rsid w:val="008047B6"/>
    <w:rsid w:val="00821E48"/>
    <w:rsid w:val="00830AC7"/>
    <w:rsid w:val="00834ACD"/>
    <w:rsid w:val="008367CF"/>
    <w:rsid w:val="008418FB"/>
    <w:rsid w:val="00845258"/>
    <w:rsid w:val="00847A9A"/>
    <w:rsid w:val="00870AA3"/>
    <w:rsid w:val="00872266"/>
    <w:rsid w:val="0087383A"/>
    <w:rsid w:val="00883FA3"/>
    <w:rsid w:val="0089610C"/>
    <w:rsid w:val="008C306E"/>
    <w:rsid w:val="008D5F33"/>
    <w:rsid w:val="0092095C"/>
    <w:rsid w:val="009341EE"/>
    <w:rsid w:val="009457E9"/>
    <w:rsid w:val="00947ED1"/>
    <w:rsid w:val="00951D03"/>
    <w:rsid w:val="009740E9"/>
    <w:rsid w:val="00986003"/>
    <w:rsid w:val="00986E46"/>
    <w:rsid w:val="009919B1"/>
    <w:rsid w:val="009E1AD8"/>
    <w:rsid w:val="00A10801"/>
    <w:rsid w:val="00A11F0F"/>
    <w:rsid w:val="00A21E04"/>
    <w:rsid w:val="00A37A8B"/>
    <w:rsid w:val="00A37F90"/>
    <w:rsid w:val="00A54419"/>
    <w:rsid w:val="00A571B6"/>
    <w:rsid w:val="00A77289"/>
    <w:rsid w:val="00A8449E"/>
    <w:rsid w:val="00AA4315"/>
    <w:rsid w:val="00AB43B9"/>
    <w:rsid w:val="00AB5884"/>
    <w:rsid w:val="00AE23AD"/>
    <w:rsid w:val="00AE783D"/>
    <w:rsid w:val="00B12DE7"/>
    <w:rsid w:val="00B23A26"/>
    <w:rsid w:val="00B31E4E"/>
    <w:rsid w:val="00B84E9D"/>
    <w:rsid w:val="00B954F8"/>
    <w:rsid w:val="00B95E09"/>
    <w:rsid w:val="00BA2085"/>
    <w:rsid w:val="00BA406E"/>
    <w:rsid w:val="00BA49CA"/>
    <w:rsid w:val="00BD7141"/>
    <w:rsid w:val="00BF0AA6"/>
    <w:rsid w:val="00BF767F"/>
    <w:rsid w:val="00C24798"/>
    <w:rsid w:val="00C375F6"/>
    <w:rsid w:val="00C413C1"/>
    <w:rsid w:val="00C5124B"/>
    <w:rsid w:val="00C51E76"/>
    <w:rsid w:val="00C5331B"/>
    <w:rsid w:val="00C61A63"/>
    <w:rsid w:val="00C905FF"/>
    <w:rsid w:val="00C96E35"/>
    <w:rsid w:val="00CA0A9E"/>
    <w:rsid w:val="00CA34D1"/>
    <w:rsid w:val="00CA7831"/>
    <w:rsid w:val="00CB519A"/>
    <w:rsid w:val="00CE317C"/>
    <w:rsid w:val="00CE412C"/>
    <w:rsid w:val="00CE4AF9"/>
    <w:rsid w:val="00CE7785"/>
    <w:rsid w:val="00D06108"/>
    <w:rsid w:val="00D20EF7"/>
    <w:rsid w:val="00D360F1"/>
    <w:rsid w:val="00D371F6"/>
    <w:rsid w:val="00D44F01"/>
    <w:rsid w:val="00D50D0A"/>
    <w:rsid w:val="00D61CC5"/>
    <w:rsid w:val="00D65A7E"/>
    <w:rsid w:val="00D834F0"/>
    <w:rsid w:val="00D864C6"/>
    <w:rsid w:val="00DB616E"/>
    <w:rsid w:val="00DB79E7"/>
    <w:rsid w:val="00DC355F"/>
    <w:rsid w:val="00DF4C29"/>
    <w:rsid w:val="00DF757A"/>
    <w:rsid w:val="00E07B72"/>
    <w:rsid w:val="00E25975"/>
    <w:rsid w:val="00E75C94"/>
    <w:rsid w:val="00E75DEF"/>
    <w:rsid w:val="00E858B8"/>
    <w:rsid w:val="00E863B7"/>
    <w:rsid w:val="00EA0D41"/>
    <w:rsid w:val="00EA5360"/>
    <w:rsid w:val="00EB7204"/>
    <w:rsid w:val="00EB7613"/>
    <w:rsid w:val="00EC0777"/>
    <w:rsid w:val="00EC3714"/>
    <w:rsid w:val="00EF08E5"/>
    <w:rsid w:val="00F003AE"/>
    <w:rsid w:val="00F05DCE"/>
    <w:rsid w:val="00F12245"/>
    <w:rsid w:val="00F16215"/>
    <w:rsid w:val="00F35992"/>
    <w:rsid w:val="00F4176B"/>
    <w:rsid w:val="00F51963"/>
    <w:rsid w:val="00F71672"/>
    <w:rsid w:val="00F73511"/>
    <w:rsid w:val="00F76875"/>
    <w:rsid w:val="00F77D47"/>
    <w:rsid w:val="00F8081D"/>
    <w:rsid w:val="00F808F0"/>
    <w:rsid w:val="00F953CF"/>
    <w:rsid w:val="00FB3A6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124F"/>
  <w15:chartTrackingRefBased/>
  <w15:docId w15:val="{25A7797D-1023-42E5-97D8-CC5BBDD9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C4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12C4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012C4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12E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3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E3CAA"/>
    <w:rPr>
      <w:rFonts w:ascii="細明體" w:eastAsia="細明體" w:hAnsi="細明體" w:cs="細明體"/>
      <w:kern w:val="0"/>
      <w:szCs w:val="24"/>
    </w:rPr>
  </w:style>
  <w:style w:type="character" w:styleId="a6">
    <w:name w:val="Emphasis"/>
    <w:basedOn w:val="a0"/>
    <w:uiPriority w:val="20"/>
    <w:qFormat/>
    <w:rsid w:val="001E3CAA"/>
    <w:rPr>
      <w:i/>
      <w:iCs/>
    </w:rPr>
  </w:style>
  <w:style w:type="paragraph" w:styleId="a7">
    <w:name w:val="header"/>
    <w:basedOn w:val="a"/>
    <w:link w:val="a8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17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9AB1-A3DF-4F58-BC53-2D982114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投信投顧公會 陳湘文</dc:creator>
  <cp:keywords/>
  <dc:description/>
  <cp:lastModifiedBy>投信投顧公會 饒憶雯</cp:lastModifiedBy>
  <cp:revision>2</cp:revision>
  <cp:lastPrinted>2024-07-29T10:00:00Z</cp:lastPrinted>
  <dcterms:created xsi:type="dcterms:W3CDTF">2024-08-06T06:14:00Z</dcterms:created>
  <dcterms:modified xsi:type="dcterms:W3CDTF">2024-08-06T06:14:00Z</dcterms:modified>
</cp:coreProperties>
</file>