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5D6" w:rsidRDefault="003C78F5" w:rsidP="00410EC7">
      <w:pPr>
        <w:spacing w:line="440" w:lineRule="exact"/>
        <w:jc w:val="center"/>
        <w:rPr>
          <w:rFonts w:ascii="標楷體" w:eastAsia="標楷體" w:hAnsi="標楷體"/>
          <w:b/>
          <w:sz w:val="28"/>
          <w:szCs w:val="24"/>
        </w:rPr>
      </w:pPr>
      <w:proofErr w:type="gramStart"/>
      <w:r w:rsidRPr="003C78F5">
        <w:rPr>
          <w:rFonts w:ascii="標楷體" w:eastAsia="標楷體" w:hAnsi="標楷體" w:cs="Times New Roman" w:hint="eastAsia"/>
          <w:b/>
          <w:sz w:val="28"/>
          <w:szCs w:val="24"/>
        </w:rPr>
        <w:t>資恐防</w:t>
      </w:r>
      <w:proofErr w:type="gramEnd"/>
      <w:r w:rsidRPr="003C78F5">
        <w:rPr>
          <w:rFonts w:ascii="標楷體" w:eastAsia="標楷體" w:hAnsi="標楷體" w:cs="Times New Roman" w:hint="eastAsia"/>
          <w:b/>
          <w:sz w:val="28"/>
          <w:szCs w:val="24"/>
        </w:rPr>
        <w:t>制法之</w:t>
      </w:r>
      <w:r w:rsidR="0083192F">
        <w:rPr>
          <w:rFonts w:ascii="標楷體" w:eastAsia="標楷體" w:hAnsi="標楷體" w:cs="Times New Roman" w:hint="eastAsia"/>
          <w:b/>
          <w:sz w:val="28"/>
          <w:szCs w:val="24"/>
        </w:rPr>
        <w:t>投信投顧事業</w:t>
      </w:r>
      <w:r w:rsidR="00447A17">
        <w:rPr>
          <w:rFonts w:ascii="標楷體" w:eastAsia="標楷體" w:hAnsi="標楷體" w:cs="Times New Roman" w:hint="eastAsia"/>
          <w:b/>
          <w:sz w:val="28"/>
          <w:szCs w:val="24"/>
        </w:rPr>
        <w:t>實務</w:t>
      </w:r>
      <w:r w:rsidR="0083192F">
        <w:rPr>
          <w:rFonts w:ascii="標楷體" w:eastAsia="標楷體" w:hAnsi="標楷體" w:cs="Times New Roman" w:hint="eastAsia"/>
          <w:b/>
          <w:sz w:val="28"/>
          <w:szCs w:val="24"/>
        </w:rPr>
        <w:t>問答集</w:t>
      </w:r>
    </w:p>
    <w:p w:rsidR="00484F54" w:rsidRPr="005B5EF7" w:rsidRDefault="00484F54" w:rsidP="00484F54">
      <w:pPr>
        <w:pStyle w:val="Default"/>
        <w:rPr>
          <w:sz w:val="20"/>
        </w:rPr>
      </w:pPr>
    </w:p>
    <w:p w:rsidR="00484F54" w:rsidRPr="005B5EF7" w:rsidRDefault="00484F54" w:rsidP="00484F54">
      <w:pPr>
        <w:spacing w:line="240" w:lineRule="exact"/>
        <w:ind w:leftChars="2184" w:left="5243" w:hanging="1"/>
        <w:jc w:val="both"/>
        <w:rPr>
          <w:rFonts w:ascii="標楷體" w:eastAsia="標楷體" w:hAnsi="標楷體"/>
          <w:sz w:val="12"/>
        </w:rPr>
      </w:pPr>
      <w:r w:rsidRPr="005B5EF7">
        <w:rPr>
          <w:rFonts w:ascii="標楷體" w:eastAsia="標楷體" w:hAnsi="標楷體" w:hint="eastAsia"/>
          <w:sz w:val="18"/>
        </w:rPr>
        <w:t>金融監督管理委員會</w:t>
      </w:r>
      <w:r w:rsidRPr="005B5EF7">
        <w:rPr>
          <w:rFonts w:ascii="標楷體" w:eastAsia="標楷體" w:hAnsi="標楷體" w:cs="Times New Roman"/>
          <w:sz w:val="18"/>
        </w:rPr>
        <w:t>106</w:t>
      </w:r>
      <w:r w:rsidRPr="005B5EF7">
        <w:rPr>
          <w:rFonts w:ascii="標楷體" w:eastAsia="標楷體" w:hAnsi="標楷體" w:hint="eastAsia"/>
          <w:sz w:val="18"/>
        </w:rPr>
        <w:t>年</w:t>
      </w:r>
      <w:r w:rsidRPr="005B5EF7">
        <w:rPr>
          <w:rFonts w:ascii="標楷體" w:eastAsia="標楷體" w:hAnsi="標楷體" w:cs="Times New Roman" w:hint="eastAsia"/>
          <w:sz w:val="18"/>
        </w:rPr>
        <w:t>10</w:t>
      </w:r>
      <w:r w:rsidRPr="005B5EF7">
        <w:rPr>
          <w:rFonts w:ascii="標楷體" w:eastAsia="標楷體" w:hAnsi="標楷體" w:hint="eastAsia"/>
          <w:sz w:val="18"/>
        </w:rPr>
        <w:t>月</w:t>
      </w:r>
      <w:r w:rsidRPr="005B5EF7">
        <w:rPr>
          <w:rFonts w:ascii="標楷體" w:eastAsia="標楷體" w:hAnsi="標楷體" w:cs="Times New Roman" w:hint="eastAsia"/>
          <w:sz w:val="18"/>
        </w:rPr>
        <w:t>5</w:t>
      </w:r>
      <w:r w:rsidRPr="005B5EF7">
        <w:rPr>
          <w:rFonts w:ascii="標楷體" w:eastAsia="標楷體" w:hAnsi="標楷體" w:hint="eastAsia"/>
          <w:sz w:val="18"/>
        </w:rPr>
        <w:t>日</w:t>
      </w:r>
      <w:proofErr w:type="gramStart"/>
      <w:r w:rsidRPr="005B5EF7">
        <w:rPr>
          <w:rFonts w:ascii="標楷體" w:eastAsia="標楷體" w:hAnsi="標楷體" w:hint="eastAsia"/>
          <w:sz w:val="18"/>
        </w:rPr>
        <w:t>金管證發</w:t>
      </w:r>
      <w:proofErr w:type="gramEnd"/>
      <w:r w:rsidRPr="005B5EF7">
        <w:rPr>
          <w:rFonts w:ascii="標楷體" w:eastAsia="標楷體" w:hAnsi="標楷體" w:hint="eastAsia"/>
          <w:sz w:val="18"/>
        </w:rPr>
        <w:t>字第</w:t>
      </w:r>
      <w:r w:rsidRPr="005B5EF7">
        <w:rPr>
          <w:rFonts w:ascii="標楷體" w:eastAsia="標楷體" w:hAnsi="標楷體" w:cs="Times New Roman"/>
          <w:sz w:val="18"/>
        </w:rPr>
        <w:t>10600</w:t>
      </w:r>
      <w:r w:rsidRPr="005B5EF7">
        <w:rPr>
          <w:rFonts w:ascii="標楷體" w:eastAsia="標楷體" w:hAnsi="標楷體" w:cs="Times New Roman" w:hint="eastAsia"/>
          <w:sz w:val="18"/>
        </w:rPr>
        <w:t>37253</w:t>
      </w:r>
      <w:r w:rsidRPr="005B5EF7">
        <w:rPr>
          <w:rFonts w:ascii="標楷體" w:eastAsia="標楷體" w:hAnsi="標楷體" w:hint="eastAsia"/>
          <w:sz w:val="18"/>
        </w:rPr>
        <w:t>號函</w:t>
      </w:r>
      <w:r w:rsidR="00FB5C8F">
        <w:rPr>
          <w:rFonts w:ascii="標楷體" w:eastAsia="標楷體" w:hAnsi="標楷體" w:hint="eastAsia"/>
          <w:sz w:val="18"/>
        </w:rPr>
        <w:t>准予</w:t>
      </w:r>
      <w:r w:rsidRPr="005B5EF7">
        <w:rPr>
          <w:rFonts w:ascii="標楷體" w:eastAsia="標楷體" w:hAnsi="標楷體" w:hint="eastAsia"/>
          <w:sz w:val="18"/>
        </w:rPr>
        <w:t>備查</w:t>
      </w:r>
    </w:p>
    <w:p w:rsidR="00410EC7" w:rsidRPr="00AF2115" w:rsidRDefault="00410EC7" w:rsidP="00410EC7">
      <w:pPr>
        <w:spacing w:line="240" w:lineRule="exact"/>
        <w:ind w:leftChars="2184" w:left="5243" w:hanging="1"/>
        <w:rPr>
          <w:rFonts w:eastAsia="標楷體"/>
          <w:b/>
          <w:color w:val="000000" w:themeColor="text1"/>
          <w:sz w:val="18"/>
        </w:rPr>
      </w:pPr>
      <w:r w:rsidRPr="00AF2115">
        <w:rPr>
          <w:rFonts w:eastAsia="標楷體"/>
          <w:b/>
          <w:color w:val="000000" w:themeColor="text1"/>
          <w:sz w:val="18"/>
        </w:rPr>
        <w:t>問答集內容僅供參考，各會員</w:t>
      </w:r>
      <w:r w:rsidR="00920C47" w:rsidRPr="00AF2115">
        <w:rPr>
          <w:rFonts w:eastAsia="標楷體" w:hint="eastAsia"/>
          <w:b/>
          <w:color w:val="000000" w:themeColor="text1"/>
          <w:sz w:val="18"/>
        </w:rPr>
        <w:t>公司</w:t>
      </w:r>
      <w:r w:rsidRPr="00AF2115">
        <w:rPr>
          <w:rFonts w:eastAsia="標楷體"/>
          <w:b/>
          <w:color w:val="000000" w:themeColor="text1"/>
          <w:sz w:val="18"/>
        </w:rPr>
        <w:t>應按個案實際情形，依相關法規辦理，如遇疑義，應以相關主管機關之解釋為</w:t>
      </w:r>
      <w:proofErr w:type="gramStart"/>
      <w:r w:rsidRPr="00AF2115">
        <w:rPr>
          <w:rFonts w:eastAsia="標楷體"/>
          <w:b/>
          <w:color w:val="000000" w:themeColor="text1"/>
          <w:sz w:val="18"/>
        </w:rPr>
        <w:t>準</w:t>
      </w:r>
      <w:proofErr w:type="gramEnd"/>
      <w:r w:rsidRPr="00AF2115">
        <w:rPr>
          <w:rFonts w:eastAsia="標楷體"/>
          <w:b/>
          <w:color w:val="000000" w:themeColor="text1"/>
          <w:sz w:val="18"/>
        </w:rPr>
        <w:t>。</w:t>
      </w:r>
    </w:p>
    <w:p w:rsidR="00484F54" w:rsidRDefault="00484F54" w:rsidP="00410EC7">
      <w:pPr>
        <w:spacing w:line="240" w:lineRule="exact"/>
        <w:ind w:leftChars="2184" w:left="5243" w:hanging="1"/>
        <w:rPr>
          <w:rFonts w:eastAsia="標楷體"/>
          <w:sz w:val="16"/>
        </w:rPr>
      </w:pPr>
    </w:p>
    <w:p w:rsidR="00484F54" w:rsidRPr="00410EC7" w:rsidRDefault="00484F54" w:rsidP="00410EC7">
      <w:pPr>
        <w:spacing w:line="240" w:lineRule="exact"/>
        <w:ind w:leftChars="2184" w:left="5243" w:hanging="1"/>
        <w:rPr>
          <w:rFonts w:ascii="標楷體" w:eastAsia="標楷體" w:hAnsi="標楷體" w:cs="Times New Roman"/>
          <w:sz w:val="18"/>
          <w:szCs w:val="24"/>
        </w:rPr>
      </w:pPr>
    </w:p>
    <w:tbl>
      <w:tblPr>
        <w:tblStyle w:val="a3"/>
        <w:tblW w:w="8755" w:type="dxa"/>
        <w:tblLook w:val="04A0"/>
      </w:tblPr>
      <w:tblGrid>
        <w:gridCol w:w="6204"/>
        <w:gridCol w:w="2551"/>
      </w:tblGrid>
      <w:tr w:rsidR="003C78F5" w:rsidRPr="000035D6" w:rsidTr="00484F54">
        <w:tc>
          <w:tcPr>
            <w:tcW w:w="6204" w:type="dxa"/>
          </w:tcPr>
          <w:p w:rsidR="003C78F5" w:rsidRPr="000035D6" w:rsidRDefault="007638BB" w:rsidP="00484F54">
            <w:pPr>
              <w:rPr>
                <w:rFonts w:ascii="Times New Roman" w:eastAsia="標楷體" w:hAnsi="Times New Roman" w:cs="Times New Roman"/>
                <w:b/>
                <w:color w:val="000000" w:themeColor="text1"/>
                <w:szCs w:val="24"/>
              </w:rPr>
            </w:pPr>
            <w:r w:rsidRPr="000035D6">
              <w:rPr>
                <w:rFonts w:ascii="標楷體" w:eastAsia="標楷體" w:hAnsi="標楷體" w:cs="新細明體" w:hint="eastAsia"/>
                <w:b/>
                <w:color w:val="000000" w:themeColor="text1"/>
                <w:kern w:val="0"/>
                <w:szCs w:val="24"/>
              </w:rPr>
              <w:t>（一）</w:t>
            </w:r>
            <w:r w:rsidR="003C78F5" w:rsidRPr="000035D6">
              <w:rPr>
                <w:rFonts w:ascii="Times New Roman" w:eastAsia="標楷體" w:hAnsi="標楷體" w:cs="Times New Roman"/>
                <w:b/>
                <w:color w:val="000000" w:themeColor="text1"/>
                <w:szCs w:val="24"/>
              </w:rPr>
              <w:t>通則</w:t>
            </w:r>
          </w:p>
        </w:tc>
        <w:tc>
          <w:tcPr>
            <w:tcW w:w="2551" w:type="dxa"/>
          </w:tcPr>
          <w:p w:rsidR="003C78F5" w:rsidRPr="000035D6" w:rsidRDefault="003C78F5" w:rsidP="00484F54">
            <w:pPr>
              <w:rPr>
                <w:rFonts w:ascii="Times New Roman" w:eastAsia="標楷體" w:hAnsi="Times New Roman" w:cs="Times New Roman"/>
                <w:b/>
                <w:color w:val="000000" w:themeColor="text1"/>
                <w:szCs w:val="24"/>
              </w:rPr>
            </w:pPr>
            <w:r w:rsidRPr="000035D6">
              <w:rPr>
                <w:rFonts w:ascii="Times New Roman" w:eastAsia="標楷體" w:hAnsi="Times New Roman" w:cs="Times New Roman" w:hint="eastAsia"/>
                <w:b/>
                <w:color w:val="000000" w:themeColor="text1"/>
                <w:szCs w:val="24"/>
              </w:rPr>
              <w:t>備註</w:t>
            </w:r>
          </w:p>
        </w:tc>
      </w:tr>
      <w:tr w:rsidR="003C78F5" w:rsidRPr="000035D6" w:rsidTr="00484F54">
        <w:tc>
          <w:tcPr>
            <w:tcW w:w="6204" w:type="dxa"/>
          </w:tcPr>
          <w:tbl>
            <w:tblPr>
              <w:tblW w:w="0" w:type="auto"/>
              <w:tblBorders>
                <w:top w:val="nil"/>
                <w:left w:val="nil"/>
                <w:bottom w:val="nil"/>
                <w:right w:val="nil"/>
              </w:tblBorders>
              <w:tblLook w:val="0000"/>
            </w:tblPr>
            <w:tblGrid>
              <w:gridCol w:w="5988"/>
            </w:tblGrid>
            <w:tr w:rsidR="003C78F5" w:rsidRPr="000035D6" w:rsidTr="008A0D22">
              <w:trPr>
                <w:trHeight w:val="3086"/>
              </w:trPr>
              <w:tc>
                <w:tcPr>
                  <w:tcW w:w="0" w:type="auto"/>
                </w:tcPr>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1.</w:t>
                  </w:r>
                  <w:proofErr w:type="gramStart"/>
                  <w:r w:rsidRPr="000035D6">
                    <w:rPr>
                      <w:rFonts w:ascii="Times New Roman" w:hAnsi="標楷體" w:cs="Times New Roman"/>
                      <w:color w:val="000000" w:themeColor="text1"/>
                    </w:rPr>
                    <w:t>資恐防</w:t>
                  </w:r>
                  <w:proofErr w:type="gramEnd"/>
                  <w:r w:rsidRPr="000035D6">
                    <w:rPr>
                      <w:rFonts w:ascii="Times New Roman" w:hAnsi="標楷體" w:cs="Times New Roman"/>
                      <w:color w:val="000000" w:themeColor="text1"/>
                    </w:rPr>
                    <w:t>制法要求金融機構通報並凍結經指定制裁對象之財物或財產上利益，從哪裡可以獲得最新的制裁名單或相關措施的資訊？</w:t>
                  </w:r>
                </w:p>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3C78F5" w:rsidRPr="00B81ED4" w:rsidRDefault="003C78F5" w:rsidP="00B81ED4">
                  <w:pPr>
                    <w:pStyle w:val="af0"/>
                    <w:ind w:left="480" w:hangingChars="200" w:hanging="480"/>
                    <w:jc w:val="both"/>
                    <w:rPr>
                      <w:rFonts w:ascii="標楷體" w:eastAsia="標楷體" w:hAnsi="標楷體"/>
                      <w:sz w:val="24"/>
                      <w:szCs w:val="26"/>
                      <w:lang w:eastAsia="zh-TW"/>
                    </w:rPr>
                  </w:pPr>
                  <w:r w:rsidRPr="00B81ED4">
                    <w:rPr>
                      <w:rFonts w:ascii="標楷體" w:eastAsia="標楷體" w:hAnsi="標楷體"/>
                      <w:sz w:val="24"/>
                      <w:szCs w:val="26"/>
                      <w:lang w:eastAsia="zh-TW"/>
                    </w:rPr>
                    <w:t>一、制裁名單公告於法務部調查局網站公告</w:t>
                  </w:r>
                  <w:proofErr w:type="gramStart"/>
                  <w:r w:rsidRPr="00B81ED4">
                    <w:rPr>
                      <w:rFonts w:ascii="標楷體" w:eastAsia="標楷體" w:hAnsi="標楷體"/>
                      <w:sz w:val="24"/>
                      <w:szCs w:val="26"/>
                      <w:lang w:eastAsia="zh-TW"/>
                    </w:rPr>
                    <w:t>之資恐專區</w:t>
                  </w:r>
                  <w:proofErr w:type="gramEnd"/>
                  <w:r w:rsidRPr="00B81ED4">
                    <w:rPr>
                      <w:rFonts w:ascii="標楷體" w:eastAsia="標楷體" w:hAnsi="標楷體"/>
                      <w:sz w:val="24"/>
                      <w:szCs w:val="26"/>
                      <w:lang w:eastAsia="zh-TW"/>
                    </w:rPr>
                    <w:t>：http://www.mjib.gov.tw/mlpc/，制裁名單主要涵蓋四種對象：</w:t>
                  </w:r>
                </w:p>
                <w:p w:rsidR="003C78F5" w:rsidRPr="000035D6" w:rsidRDefault="003C78F5" w:rsidP="00B81ED4">
                  <w:pPr>
                    <w:pStyle w:val="Default"/>
                    <w:ind w:leftChars="191" w:left="458" w:firstLine="1"/>
                    <w:jc w:val="both"/>
                    <w:rPr>
                      <w:rFonts w:ascii="Times New Roman" w:hAnsi="Times New Roman" w:cs="Times New Roman"/>
                      <w:color w:val="000000" w:themeColor="text1"/>
                    </w:rPr>
                  </w:pPr>
                  <w:r w:rsidRPr="000035D6">
                    <w:rPr>
                      <w:rFonts w:ascii="Times New Roman" w:hAnsi="Times New Roman" w:cs="Times New Roman"/>
                      <w:color w:val="000000" w:themeColor="text1"/>
                    </w:rPr>
                    <w:t>(</w:t>
                  </w:r>
                  <w:proofErr w:type="gramStart"/>
                  <w:r w:rsidRPr="000035D6">
                    <w:rPr>
                      <w:rFonts w:ascii="Times New Roman" w:hAnsi="標楷體" w:cs="Times New Roman"/>
                      <w:color w:val="000000" w:themeColor="text1"/>
                    </w:rPr>
                    <w:t>一</w:t>
                  </w:r>
                  <w:proofErr w:type="gramEnd"/>
                  <w:r w:rsidRPr="000035D6">
                    <w:rPr>
                      <w:rFonts w:ascii="Times New Roman" w:hAnsi="Times New Roman" w:cs="Times New Roman"/>
                      <w:color w:val="000000" w:themeColor="text1"/>
                    </w:rPr>
                    <w:t xml:space="preserve">) </w:t>
                  </w:r>
                  <w:r w:rsidRPr="000035D6">
                    <w:rPr>
                      <w:rFonts w:ascii="Times New Roman" w:hAnsi="標楷體" w:cs="Times New Roman"/>
                      <w:color w:val="000000" w:themeColor="text1"/>
                    </w:rPr>
                    <w:t>涉嫌</w:t>
                  </w:r>
                  <w:proofErr w:type="gramStart"/>
                  <w:r w:rsidRPr="000035D6">
                    <w:rPr>
                      <w:rFonts w:ascii="Times New Roman" w:hAnsi="標楷體" w:cs="Times New Roman"/>
                      <w:color w:val="000000" w:themeColor="text1"/>
                    </w:rPr>
                    <w:t>犯資恐防</w:t>
                  </w:r>
                  <w:proofErr w:type="gramEnd"/>
                  <w:r w:rsidRPr="000035D6">
                    <w:rPr>
                      <w:rFonts w:ascii="Times New Roman" w:hAnsi="標楷體" w:cs="Times New Roman"/>
                      <w:color w:val="000000" w:themeColor="text1"/>
                    </w:rPr>
                    <w:t>制法第</w:t>
                  </w:r>
                  <w:r w:rsidR="00920C47" w:rsidRPr="000035D6">
                    <w:rPr>
                      <w:rFonts w:ascii="Times New Roman" w:hAnsi="標楷體" w:cs="Times New Roman" w:hint="eastAsia"/>
                      <w:color w:val="000000" w:themeColor="text1"/>
                    </w:rPr>
                    <w:t>8</w:t>
                  </w:r>
                  <w:r w:rsidRPr="000035D6">
                    <w:rPr>
                      <w:rFonts w:ascii="Times New Roman" w:hAnsi="標楷體" w:cs="Times New Roman"/>
                      <w:color w:val="000000" w:themeColor="text1"/>
                    </w:rPr>
                    <w:t>條第</w:t>
                  </w:r>
                  <w:r w:rsidR="00920C47" w:rsidRPr="000035D6">
                    <w:rPr>
                      <w:rFonts w:ascii="Times New Roman" w:hAnsi="標楷體" w:cs="Times New Roman" w:hint="eastAsia"/>
                      <w:color w:val="000000" w:themeColor="text1"/>
                    </w:rPr>
                    <w:t>1</w:t>
                  </w:r>
                  <w:r w:rsidRPr="000035D6">
                    <w:rPr>
                      <w:rFonts w:ascii="Times New Roman" w:hAnsi="標楷體" w:cs="Times New Roman"/>
                      <w:color w:val="000000" w:themeColor="text1"/>
                    </w:rPr>
                    <w:t>項各款所列之罪，以引起不特定人死亡或重傷，而達恐嚇公眾或脅迫政府、外國政府、機構或國際組織目的之行為或計畫；</w:t>
                  </w:r>
                </w:p>
                <w:p w:rsidR="003C78F5" w:rsidRPr="000035D6" w:rsidRDefault="003C78F5" w:rsidP="00B81ED4">
                  <w:pPr>
                    <w:pStyle w:val="Default"/>
                    <w:ind w:leftChars="191" w:left="458" w:firstLine="1"/>
                    <w:jc w:val="both"/>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二</w:t>
                  </w:r>
                  <w:r w:rsidRPr="000035D6">
                    <w:rPr>
                      <w:rFonts w:ascii="Times New Roman" w:hAnsi="Times New Roman" w:cs="Times New Roman"/>
                      <w:color w:val="000000" w:themeColor="text1"/>
                    </w:rPr>
                    <w:t xml:space="preserve">) </w:t>
                  </w:r>
                  <w:proofErr w:type="gramStart"/>
                  <w:r w:rsidRPr="000035D6">
                    <w:rPr>
                      <w:rFonts w:ascii="Times New Roman" w:hAnsi="標楷體" w:cs="Times New Roman"/>
                      <w:color w:val="000000" w:themeColor="text1"/>
                    </w:rPr>
                    <w:t>依資恐防</w:t>
                  </w:r>
                  <w:proofErr w:type="gramEnd"/>
                  <w:r w:rsidRPr="000035D6">
                    <w:rPr>
                      <w:rFonts w:ascii="Times New Roman" w:hAnsi="標楷體" w:cs="Times New Roman"/>
                      <w:color w:val="000000" w:themeColor="text1"/>
                    </w:rPr>
                    <w:t>制之國際條約或協定要求，或執行國際合作或聯合國相關決議而有必要；</w:t>
                  </w:r>
                </w:p>
                <w:p w:rsidR="003C78F5" w:rsidRPr="000035D6" w:rsidRDefault="003C78F5" w:rsidP="00B81ED4">
                  <w:pPr>
                    <w:pStyle w:val="Default"/>
                    <w:ind w:leftChars="191" w:left="458" w:firstLine="1"/>
                    <w:jc w:val="both"/>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三</w:t>
                  </w:r>
                  <w:r w:rsidRPr="000035D6">
                    <w:rPr>
                      <w:rFonts w:ascii="Times New Roman" w:hAnsi="Times New Roman" w:cs="Times New Roman"/>
                      <w:color w:val="000000" w:themeColor="text1"/>
                    </w:rPr>
                    <w:t xml:space="preserve">) </w:t>
                  </w:r>
                  <w:r w:rsidRPr="000035D6">
                    <w:rPr>
                      <w:rFonts w:ascii="Times New Roman" w:hAnsi="標楷體" w:cs="Times New Roman"/>
                      <w:color w:val="000000" w:themeColor="text1"/>
                    </w:rPr>
                    <w:t>經</w:t>
                  </w:r>
                  <w:proofErr w:type="gramStart"/>
                  <w:r w:rsidRPr="000035D6">
                    <w:rPr>
                      <w:rFonts w:ascii="Times New Roman" w:hAnsi="標楷體" w:cs="Times New Roman"/>
                      <w:color w:val="000000" w:themeColor="text1"/>
                    </w:rPr>
                    <w:t>聯合國安全理事會資恐相關</w:t>
                  </w:r>
                  <w:proofErr w:type="gramEnd"/>
                  <w:r w:rsidRPr="000035D6">
                    <w:rPr>
                      <w:rFonts w:ascii="Times New Roman" w:hAnsi="標楷體" w:cs="Times New Roman"/>
                      <w:color w:val="000000" w:themeColor="text1"/>
                    </w:rPr>
                    <w:t>決議案及其後續決議所指定者；及</w:t>
                  </w:r>
                </w:p>
                <w:p w:rsidR="003C78F5" w:rsidRPr="000035D6" w:rsidRDefault="003C78F5" w:rsidP="00B81ED4">
                  <w:pPr>
                    <w:pStyle w:val="Default"/>
                    <w:ind w:leftChars="191" w:left="458" w:firstLine="1"/>
                    <w:jc w:val="both"/>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四</w:t>
                  </w:r>
                  <w:r w:rsidRPr="000035D6">
                    <w:rPr>
                      <w:rFonts w:ascii="Times New Roman" w:hAnsi="Times New Roman" w:cs="Times New Roman"/>
                      <w:color w:val="000000" w:themeColor="text1"/>
                    </w:rPr>
                    <w:t xml:space="preserve">) </w:t>
                  </w:r>
                  <w:r w:rsidRPr="000035D6">
                    <w:rPr>
                      <w:rFonts w:ascii="Times New Roman" w:hAnsi="標楷體" w:cs="Times New Roman"/>
                      <w:color w:val="000000" w:themeColor="text1"/>
                    </w:rPr>
                    <w:t>聯合國安全理事會依有關防制與阻絕大規模毀滅性武器擴散決議案所指定者。</w:t>
                  </w:r>
                </w:p>
                <w:p w:rsidR="003C78F5" w:rsidRPr="00B81ED4" w:rsidRDefault="003C78F5" w:rsidP="00B81ED4">
                  <w:pPr>
                    <w:pStyle w:val="af0"/>
                    <w:ind w:left="480" w:hangingChars="200" w:hanging="480"/>
                    <w:jc w:val="both"/>
                    <w:rPr>
                      <w:rFonts w:ascii="標楷體" w:eastAsia="標楷體" w:hAnsi="標楷體"/>
                      <w:sz w:val="24"/>
                      <w:szCs w:val="26"/>
                      <w:lang w:eastAsia="zh-TW"/>
                    </w:rPr>
                  </w:pPr>
                  <w:r w:rsidRPr="00B81ED4">
                    <w:rPr>
                      <w:rFonts w:ascii="標楷體" w:eastAsia="標楷體" w:hAnsi="標楷體"/>
                      <w:sz w:val="24"/>
                      <w:szCs w:val="26"/>
                      <w:lang w:eastAsia="zh-TW"/>
                    </w:rPr>
                    <w:t>二、</w:t>
                  </w:r>
                  <w:proofErr w:type="gramStart"/>
                  <w:r w:rsidR="00DF72CC" w:rsidRPr="00B81ED4">
                    <w:rPr>
                      <w:rFonts w:ascii="標楷體" w:eastAsia="標楷體" w:hAnsi="標楷體"/>
                      <w:sz w:val="24"/>
                      <w:szCs w:val="26"/>
                      <w:lang w:eastAsia="zh-TW"/>
                    </w:rPr>
                    <w:t>其他資恐防</w:t>
                  </w:r>
                  <w:proofErr w:type="gramEnd"/>
                  <w:r w:rsidR="00DF72CC" w:rsidRPr="00B81ED4">
                    <w:rPr>
                      <w:rFonts w:ascii="標楷體" w:eastAsia="標楷體" w:hAnsi="標楷體"/>
                      <w:sz w:val="24"/>
                      <w:szCs w:val="26"/>
                      <w:lang w:eastAsia="zh-TW"/>
                    </w:rPr>
                    <w:t>制法相關措施（如依資恐防制法第</w:t>
                  </w:r>
                  <w:r w:rsidR="00DF72CC" w:rsidRPr="00B81ED4">
                    <w:rPr>
                      <w:rFonts w:ascii="標楷體" w:eastAsia="標楷體" w:hAnsi="標楷體" w:hint="eastAsia"/>
                      <w:sz w:val="24"/>
                      <w:szCs w:val="26"/>
                      <w:lang w:eastAsia="zh-TW"/>
                    </w:rPr>
                    <w:t>6</w:t>
                  </w:r>
                  <w:r w:rsidRPr="00B81ED4">
                    <w:rPr>
                      <w:rFonts w:ascii="標楷體" w:eastAsia="標楷體" w:hAnsi="標楷體"/>
                      <w:sz w:val="24"/>
                      <w:szCs w:val="26"/>
                      <w:lang w:eastAsia="zh-TW"/>
                    </w:rPr>
                    <w:t>條所為之除名、酌留費用或許可為特定支付之決議），亦會公告</w:t>
                  </w:r>
                  <w:proofErr w:type="gramStart"/>
                  <w:r w:rsidRPr="00B81ED4">
                    <w:rPr>
                      <w:rFonts w:ascii="標楷體" w:eastAsia="標楷體" w:hAnsi="標楷體"/>
                      <w:sz w:val="24"/>
                      <w:szCs w:val="26"/>
                      <w:lang w:eastAsia="zh-TW"/>
                    </w:rPr>
                    <w:t>於資恐專區</w:t>
                  </w:r>
                  <w:proofErr w:type="gramEnd"/>
                  <w:r w:rsidRPr="00B81ED4">
                    <w:rPr>
                      <w:rFonts w:ascii="標楷體" w:eastAsia="標楷體" w:hAnsi="標楷體"/>
                      <w:sz w:val="24"/>
                      <w:szCs w:val="26"/>
                      <w:lang w:eastAsia="zh-TW"/>
                    </w:rPr>
                    <w:t>。</w:t>
                  </w:r>
                </w:p>
                <w:p w:rsidR="003C78F5" w:rsidRPr="000035D6" w:rsidRDefault="003C78F5" w:rsidP="00484F54">
                  <w:pPr>
                    <w:pStyle w:val="Default"/>
                    <w:rPr>
                      <w:rFonts w:ascii="Times New Roman" w:hAnsi="Times New Roman" w:cs="Times New Roman"/>
                      <w:color w:val="000000" w:themeColor="text1"/>
                    </w:rPr>
                  </w:pPr>
                </w:p>
              </w:tc>
            </w:tr>
          </w:tbl>
          <w:p w:rsidR="003C78F5" w:rsidRPr="000035D6" w:rsidRDefault="003C78F5" w:rsidP="00484F54">
            <w:pPr>
              <w:rPr>
                <w:rFonts w:ascii="Times New Roman" w:eastAsia="標楷體" w:hAnsi="Times New Roman" w:cs="Times New Roman"/>
                <w:color w:val="000000" w:themeColor="text1"/>
                <w:szCs w:val="24"/>
              </w:rPr>
            </w:pPr>
          </w:p>
        </w:tc>
        <w:tc>
          <w:tcPr>
            <w:tcW w:w="2551" w:type="dxa"/>
          </w:tcPr>
          <w:p w:rsidR="003C78F5" w:rsidRPr="000035D6" w:rsidRDefault="003C78F5" w:rsidP="00484F54">
            <w:pPr>
              <w:rPr>
                <w:rFonts w:ascii="Times New Roman" w:eastAsia="標楷體" w:hAnsi="Times New Roman" w:cs="Times New Roman"/>
                <w:color w:val="000000" w:themeColor="text1"/>
                <w:szCs w:val="24"/>
              </w:rPr>
            </w:pPr>
          </w:p>
        </w:tc>
      </w:tr>
      <w:tr w:rsidR="003C78F5" w:rsidRPr="000035D6" w:rsidTr="00484F54">
        <w:tc>
          <w:tcPr>
            <w:tcW w:w="6204" w:type="dxa"/>
          </w:tcPr>
          <w:tbl>
            <w:tblPr>
              <w:tblW w:w="0" w:type="auto"/>
              <w:tblBorders>
                <w:top w:val="nil"/>
                <w:left w:val="nil"/>
                <w:bottom w:val="nil"/>
                <w:right w:val="nil"/>
              </w:tblBorders>
              <w:tblLook w:val="0000"/>
            </w:tblPr>
            <w:tblGrid>
              <w:gridCol w:w="5988"/>
            </w:tblGrid>
            <w:tr w:rsidR="003C78F5" w:rsidRPr="000035D6" w:rsidTr="008A0D22">
              <w:trPr>
                <w:trHeight w:val="744"/>
              </w:trPr>
              <w:tc>
                <w:tcPr>
                  <w:tcW w:w="0" w:type="auto"/>
                </w:tcPr>
                <w:p w:rsidR="003C78F5" w:rsidRPr="000035D6" w:rsidRDefault="003C78F5" w:rsidP="00484F54">
                  <w:pPr>
                    <w:autoSpaceDE w:val="0"/>
                    <w:autoSpaceDN w:val="0"/>
                    <w:adjustRightInd w:val="0"/>
                    <w:jc w:val="both"/>
                    <w:rPr>
                      <w:rFonts w:ascii="Times New Roman" w:eastAsia="標楷體" w:hAnsi="Times New Roman" w:cs="Times New Roman"/>
                      <w:color w:val="000000" w:themeColor="text1"/>
                      <w:kern w:val="0"/>
                      <w:szCs w:val="24"/>
                    </w:rPr>
                  </w:pPr>
                  <w:r w:rsidRPr="000035D6">
                    <w:rPr>
                      <w:rFonts w:ascii="Times New Roman" w:eastAsia="標楷體" w:hAnsi="Times New Roman" w:cs="Times New Roman"/>
                      <w:color w:val="000000" w:themeColor="text1"/>
                      <w:kern w:val="0"/>
                      <w:szCs w:val="24"/>
                    </w:rPr>
                    <w:t>2.</w:t>
                  </w:r>
                  <w:r w:rsidRPr="000035D6">
                    <w:rPr>
                      <w:rFonts w:ascii="Times New Roman" w:eastAsia="標楷體" w:hAnsi="標楷體" w:cs="Times New Roman"/>
                      <w:color w:val="000000" w:themeColor="text1"/>
                      <w:kern w:val="0"/>
                      <w:szCs w:val="24"/>
                    </w:rPr>
                    <w:t>制裁名單多久更新一次？</w:t>
                  </w:r>
                </w:p>
                <w:p w:rsidR="003C78F5" w:rsidRPr="000035D6" w:rsidRDefault="003C78F5" w:rsidP="00484F54">
                  <w:pPr>
                    <w:autoSpaceDE w:val="0"/>
                    <w:autoSpaceDN w:val="0"/>
                    <w:adjustRightInd w:val="0"/>
                    <w:jc w:val="both"/>
                    <w:rPr>
                      <w:rFonts w:ascii="Times New Roman" w:eastAsia="標楷體" w:hAnsi="Times New Roman" w:cs="Times New Roman"/>
                      <w:color w:val="000000" w:themeColor="text1"/>
                      <w:kern w:val="0"/>
                      <w:szCs w:val="24"/>
                    </w:rPr>
                  </w:pPr>
                  <w:r w:rsidRPr="000035D6">
                    <w:rPr>
                      <w:rFonts w:ascii="Times New Roman" w:eastAsia="標楷體" w:hAnsi="Times New Roman" w:cs="Times New Roman"/>
                      <w:color w:val="000000" w:themeColor="text1"/>
                      <w:kern w:val="0"/>
                      <w:szCs w:val="24"/>
                    </w:rPr>
                    <w:t>[</w:t>
                  </w:r>
                  <w:r w:rsidRPr="000035D6">
                    <w:rPr>
                      <w:rFonts w:ascii="Times New Roman" w:eastAsia="標楷體" w:hAnsi="標楷體" w:cs="Times New Roman"/>
                      <w:color w:val="000000" w:themeColor="text1"/>
                      <w:kern w:val="0"/>
                      <w:szCs w:val="24"/>
                    </w:rPr>
                    <w:t>答覆</w:t>
                  </w:r>
                  <w:r w:rsidRPr="000035D6">
                    <w:rPr>
                      <w:rFonts w:ascii="Times New Roman" w:eastAsia="標楷體" w:hAnsi="Times New Roman" w:cs="Times New Roman"/>
                      <w:color w:val="000000" w:themeColor="text1"/>
                      <w:kern w:val="0"/>
                      <w:szCs w:val="24"/>
                    </w:rPr>
                    <w:t xml:space="preserve">] </w:t>
                  </w:r>
                </w:p>
                <w:p w:rsidR="003C78F5" w:rsidRPr="000035D6" w:rsidRDefault="003C78F5" w:rsidP="00484F54">
                  <w:pPr>
                    <w:autoSpaceDE w:val="0"/>
                    <w:autoSpaceDN w:val="0"/>
                    <w:adjustRightInd w:val="0"/>
                    <w:jc w:val="both"/>
                    <w:rPr>
                      <w:rFonts w:ascii="Times New Roman" w:eastAsia="標楷體" w:hAnsi="Times New Roman" w:cs="Times New Roman"/>
                      <w:color w:val="000000" w:themeColor="text1"/>
                      <w:kern w:val="0"/>
                      <w:szCs w:val="24"/>
                    </w:rPr>
                  </w:pPr>
                  <w:r w:rsidRPr="000035D6">
                    <w:rPr>
                      <w:rFonts w:ascii="Times New Roman" w:eastAsia="標楷體" w:hAnsi="標楷體" w:cs="Times New Roman"/>
                      <w:color w:val="000000" w:themeColor="text1"/>
                      <w:kern w:val="0"/>
                      <w:szCs w:val="24"/>
                    </w:rPr>
                    <w:t>制裁名單會經常更新，並沒有一定的更新時間，建議</w:t>
                  </w:r>
                  <w:r w:rsidR="00DE2B16" w:rsidRPr="000035D6">
                    <w:rPr>
                      <w:rFonts w:ascii="標楷體" w:eastAsia="標楷體" w:hAnsi="標楷體" w:cs="Times New Roman" w:hint="eastAsia"/>
                      <w:color w:val="000000" w:themeColor="text1"/>
                      <w:szCs w:val="26"/>
                    </w:rPr>
                    <w:t>各金融機構</w:t>
                  </w:r>
                  <w:r w:rsidRPr="000035D6">
                    <w:rPr>
                      <w:rFonts w:ascii="Times New Roman" w:eastAsia="標楷體" w:hAnsi="標楷體" w:cs="Times New Roman"/>
                      <w:color w:val="000000" w:themeColor="text1"/>
                      <w:kern w:val="0"/>
                      <w:szCs w:val="24"/>
                    </w:rPr>
                    <w:t>密切</w:t>
                  </w:r>
                  <w:proofErr w:type="gramStart"/>
                  <w:r w:rsidRPr="000035D6">
                    <w:rPr>
                      <w:rFonts w:ascii="Times New Roman" w:eastAsia="標楷體" w:hAnsi="標楷體" w:cs="Times New Roman"/>
                      <w:color w:val="000000" w:themeColor="text1"/>
                      <w:kern w:val="0"/>
                      <w:szCs w:val="24"/>
                    </w:rPr>
                    <w:t>造訪資恐專區</w:t>
                  </w:r>
                  <w:proofErr w:type="gramEnd"/>
                  <w:r w:rsidRPr="000035D6">
                    <w:rPr>
                      <w:rFonts w:ascii="Times New Roman" w:eastAsia="標楷體" w:hAnsi="標楷體" w:cs="Times New Roman"/>
                      <w:color w:val="000000" w:themeColor="text1"/>
                      <w:kern w:val="0"/>
                      <w:szCs w:val="24"/>
                    </w:rPr>
                    <w:t>並隨時關注制裁名單的更新。</w:t>
                  </w:r>
                </w:p>
              </w:tc>
            </w:tr>
          </w:tbl>
          <w:p w:rsidR="003C78F5" w:rsidRPr="000035D6" w:rsidRDefault="003C78F5" w:rsidP="00484F54">
            <w:pPr>
              <w:rPr>
                <w:rFonts w:ascii="Times New Roman" w:eastAsia="標楷體" w:hAnsi="Times New Roman" w:cs="Times New Roman"/>
                <w:color w:val="000000" w:themeColor="text1"/>
                <w:szCs w:val="24"/>
              </w:rPr>
            </w:pPr>
          </w:p>
        </w:tc>
        <w:tc>
          <w:tcPr>
            <w:tcW w:w="2551" w:type="dxa"/>
          </w:tcPr>
          <w:p w:rsidR="003C78F5" w:rsidRPr="000035D6" w:rsidRDefault="003C78F5" w:rsidP="00484F54">
            <w:pPr>
              <w:rPr>
                <w:rFonts w:ascii="Times New Roman" w:eastAsia="標楷體" w:hAnsi="Times New Roman" w:cs="Times New Roman"/>
                <w:color w:val="000000" w:themeColor="text1"/>
                <w:szCs w:val="24"/>
              </w:rPr>
            </w:pPr>
          </w:p>
        </w:tc>
      </w:tr>
      <w:tr w:rsidR="003C78F5" w:rsidRPr="000035D6" w:rsidTr="00484F54">
        <w:trPr>
          <w:trHeight w:val="557"/>
        </w:trPr>
        <w:tc>
          <w:tcPr>
            <w:tcW w:w="6204" w:type="dxa"/>
          </w:tcPr>
          <w:tbl>
            <w:tblPr>
              <w:tblW w:w="0" w:type="auto"/>
              <w:tblBorders>
                <w:top w:val="nil"/>
                <w:left w:val="nil"/>
                <w:bottom w:val="nil"/>
                <w:right w:val="nil"/>
              </w:tblBorders>
              <w:tblLook w:val="0000"/>
            </w:tblPr>
            <w:tblGrid>
              <w:gridCol w:w="5988"/>
            </w:tblGrid>
            <w:tr w:rsidR="003C78F5" w:rsidRPr="000035D6" w:rsidTr="00DD7DC3">
              <w:trPr>
                <w:trHeight w:val="554"/>
              </w:trPr>
              <w:tc>
                <w:tcPr>
                  <w:tcW w:w="0" w:type="auto"/>
                </w:tcPr>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3.</w:t>
                  </w:r>
                  <w:r w:rsidRPr="000035D6">
                    <w:rPr>
                      <w:rFonts w:ascii="Times New Roman" w:hAnsi="標楷體" w:cs="Times New Roman"/>
                      <w:color w:val="000000" w:themeColor="text1"/>
                    </w:rPr>
                    <w:t>何謂「財物或財產上利益」？</w:t>
                  </w:r>
                </w:p>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3C78F5" w:rsidRPr="00F22CD3" w:rsidRDefault="003C78F5" w:rsidP="00F22CD3">
                  <w:pPr>
                    <w:pStyle w:val="af0"/>
                    <w:ind w:left="480" w:hangingChars="200" w:hanging="480"/>
                    <w:jc w:val="both"/>
                    <w:rPr>
                      <w:rFonts w:ascii="標楷體" w:eastAsia="標楷體" w:hAnsi="標楷體"/>
                      <w:sz w:val="24"/>
                      <w:szCs w:val="26"/>
                      <w:lang w:eastAsia="zh-TW"/>
                    </w:rPr>
                  </w:pPr>
                  <w:r w:rsidRPr="00F22CD3">
                    <w:rPr>
                      <w:rFonts w:ascii="標楷體" w:eastAsia="標楷體" w:hAnsi="標楷體"/>
                      <w:sz w:val="24"/>
                      <w:szCs w:val="26"/>
                      <w:lang w:eastAsia="zh-TW"/>
                    </w:rPr>
                    <w:t>一、</w:t>
                  </w:r>
                  <w:proofErr w:type="gramStart"/>
                  <w:r w:rsidRPr="00F22CD3">
                    <w:rPr>
                      <w:rFonts w:ascii="標楷體" w:eastAsia="標楷體" w:hAnsi="標楷體"/>
                      <w:sz w:val="24"/>
                      <w:szCs w:val="26"/>
                      <w:lang w:eastAsia="zh-TW"/>
                    </w:rPr>
                    <w:t>資恐防</w:t>
                  </w:r>
                  <w:proofErr w:type="gramEnd"/>
                  <w:r w:rsidRPr="00F22CD3">
                    <w:rPr>
                      <w:rFonts w:ascii="標楷體" w:eastAsia="標楷體" w:hAnsi="標楷體"/>
                      <w:sz w:val="24"/>
                      <w:szCs w:val="26"/>
                      <w:lang w:eastAsia="zh-TW"/>
                    </w:rPr>
                    <w:t>制法將「財物」與「財產上利益」並列，在解釋上「財物」之意，應與刑法上財產犯罪所稱之</w:t>
                  </w:r>
                  <w:r w:rsidRPr="00F22CD3">
                    <w:rPr>
                      <w:rFonts w:ascii="標楷體" w:eastAsia="標楷體" w:hAnsi="標楷體"/>
                      <w:sz w:val="24"/>
                      <w:szCs w:val="26"/>
                      <w:lang w:eastAsia="zh-TW"/>
                    </w:rPr>
                    <w:lastRenderedPageBreak/>
                    <w:t>「物」相當，即原則上需要有財產價值之物；而「財產上利益」則可解釋為「（財）物」</w:t>
                  </w:r>
                  <w:proofErr w:type="gramStart"/>
                  <w:r w:rsidRPr="00F22CD3">
                    <w:rPr>
                      <w:rFonts w:ascii="標楷體" w:eastAsia="標楷體" w:hAnsi="標楷體"/>
                      <w:sz w:val="24"/>
                      <w:szCs w:val="26"/>
                      <w:lang w:eastAsia="zh-TW"/>
                    </w:rPr>
                    <w:t>以外，</w:t>
                  </w:r>
                  <w:proofErr w:type="gramEnd"/>
                  <w:r w:rsidRPr="00F22CD3">
                    <w:rPr>
                      <w:rFonts w:ascii="標楷體" w:eastAsia="標楷體" w:hAnsi="標楷體"/>
                      <w:sz w:val="24"/>
                      <w:szCs w:val="26"/>
                      <w:lang w:eastAsia="zh-TW"/>
                    </w:rPr>
                    <w:t>具有經濟上的一切價值之權利或利益等。</w:t>
                  </w:r>
                </w:p>
                <w:p w:rsidR="003C78F5" w:rsidRPr="000035D6" w:rsidRDefault="003C78F5" w:rsidP="00F22CD3">
                  <w:pPr>
                    <w:pStyle w:val="af0"/>
                    <w:ind w:left="480" w:hangingChars="200" w:hanging="480"/>
                    <w:jc w:val="both"/>
                    <w:rPr>
                      <w:rFonts w:ascii="Times New Roman" w:hAnsi="Times New Roman"/>
                      <w:color w:val="000000" w:themeColor="text1"/>
                      <w:lang w:eastAsia="zh-TW"/>
                    </w:rPr>
                  </w:pPr>
                  <w:r w:rsidRPr="00F22CD3">
                    <w:rPr>
                      <w:rFonts w:ascii="標楷體" w:eastAsia="標楷體" w:hAnsi="標楷體"/>
                      <w:sz w:val="24"/>
                      <w:szCs w:val="26"/>
                      <w:lang w:eastAsia="zh-TW"/>
                    </w:rPr>
                    <w:t>二、</w:t>
                  </w:r>
                  <w:r w:rsidR="003174C6" w:rsidRPr="00F22CD3">
                    <w:rPr>
                      <w:rFonts w:ascii="標楷體" w:eastAsia="標楷體" w:hAnsi="標楷體"/>
                      <w:sz w:val="24"/>
                      <w:szCs w:val="26"/>
                      <w:lang w:eastAsia="zh-TW"/>
                    </w:rPr>
                    <w:t>舉例而言，包括金錢、支票、匯票、金條、銀行存款、儲蓄帳戶、票據、股票、債券、</w:t>
                  </w:r>
                  <w:r w:rsidR="003174C6" w:rsidRPr="00F22CD3">
                    <w:rPr>
                      <w:rFonts w:ascii="標楷體" w:eastAsia="標楷體" w:hAnsi="標楷體" w:hint="eastAsia"/>
                      <w:sz w:val="24"/>
                      <w:szCs w:val="26"/>
                      <w:lang w:eastAsia="zh-TW"/>
                    </w:rPr>
                    <w:t>受益憑證、</w:t>
                  </w:r>
                  <w:r w:rsidR="003174C6" w:rsidRPr="00F22CD3">
                    <w:rPr>
                      <w:rFonts w:ascii="標楷體" w:eastAsia="標楷體" w:hAnsi="標楷體"/>
                      <w:sz w:val="24"/>
                      <w:szCs w:val="26"/>
                      <w:lang w:eastAsia="zh-TW"/>
                    </w:rPr>
                    <w:t>優惠</w:t>
                  </w:r>
                  <w:proofErr w:type="gramStart"/>
                  <w:r w:rsidR="003174C6" w:rsidRPr="00F22CD3">
                    <w:rPr>
                      <w:rFonts w:ascii="標楷體" w:eastAsia="標楷體" w:hAnsi="標楷體"/>
                      <w:sz w:val="24"/>
                      <w:szCs w:val="26"/>
                      <w:lang w:eastAsia="zh-TW"/>
                    </w:rPr>
                    <w:t>券</w:t>
                  </w:r>
                  <w:proofErr w:type="gramEnd"/>
                  <w:r w:rsidR="003174C6" w:rsidRPr="00F22CD3">
                    <w:rPr>
                      <w:rFonts w:ascii="標楷體" w:eastAsia="標楷體" w:hAnsi="標楷體"/>
                      <w:sz w:val="24"/>
                      <w:szCs w:val="26"/>
                      <w:lang w:eastAsia="zh-TW"/>
                    </w:rPr>
                    <w:t>、抵押權、質權、或其他擔保物權、</w:t>
                  </w:r>
                  <w:proofErr w:type="gramStart"/>
                  <w:r w:rsidR="003174C6" w:rsidRPr="00F22CD3">
                    <w:rPr>
                      <w:rFonts w:ascii="標楷體" w:eastAsia="標楷體" w:hAnsi="標楷體"/>
                      <w:sz w:val="24"/>
                      <w:szCs w:val="26"/>
                      <w:lang w:eastAsia="zh-TW"/>
                    </w:rPr>
                    <w:t>倉單</w:t>
                  </w:r>
                  <w:proofErr w:type="gramEnd"/>
                  <w:r w:rsidR="003174C6" w:rsidRPr="00F22CD3">
                    <w:rPr>
                      <w:rFonts w:ascii="標楷體" w:eastAsia="標楷體" w:hAnsi="標楷體"/>
                      <w:sz w:val="24"/>
                      <w:szCs w:val="26"/>
                      <w:lang w:eastAsia="zh-TW"/>
                    </w:rPr>
                    <w:t>、提單、受託憑證、銷售單、或其他任何所有權或債權憑據、</w:t>
                  </w:r>
                  <w:proofErr w:type="gramStart"/>
                  <w:r w:rsidR="003174C6" w:rsidRPr="00F22CD3">
                    <w:rPr>
                      <w:rFonts w:ascii="標楷體" w:eastAsia="標楷體" w:hAnsi="標楷體"/>
                      <w:sz w:val="24"/>
                      <w:szCs w:val="26"/>
                      <w:lang w:eastAsia="zh-TW"/>
                    </w:rPr>
                    <w:t>貸款或授信</w:t>
                  </w:r>
                  <w:proofErr w:type="gramEnd"/>
                  <w:r w:rsidR="003174C6" w:rsidRPr="00F22CD3">
                    <w:rPr>
                      <w:rFonts w:ascii="標楷體" w:eastAsia="標楷體" w:hAnsi="標楷體"/>
                      <w:sz w:val="24"/>
                      <w:szCs w:val="26"/>
                      <w:lang w:eastAsia="zh-TW"/>
                    </w:rPr>
                    <w:t>、選擇權、可轉讓票據、商業承兌匯票、應付帳款、保單、保管箱及其內容物、年金、或任何相同性質的金融服務。</w:t>
                  </w:r>
                </w:p>
              </w:tc>
            </w:tr>
          </w:tbl>
          <w:p w:rsidR="003C78F5" w:rsidRPr="000035D6" w:rsidRDefault="003C78F5" w:rsidP="00484F54">
            <w:pPr>
              <w:autoSpaceDE w:val="0"/>
              <w:autoSpaceDN w:val="0"/>
              <w:adjustRightInd w:val="0"/>
              <w:rPr>
                <w:rFonts w:ascii="Times New Roman" w:eastAsia="標楷體" w:hAnsi="Times New Roman" w:cs="Times New Roman"/>
                <w:color w:val="000000" w:themeColor="text1"/>
                <w:kern w:val="0"/>
                <w:szCs w:val="24"/>
              </w:rPr>
            </w:pPr>
          </w:p>
        </w:tc>
        <w:tc>
          <w:tcPr>
            <w:tcW w:w="2551" w:type="dxa"/>
          </w:tcPr>
          <w:p w:rsidR="003C78F5" w:rsidRPr="000035D6" w:rsidRDefault="003C78F5" w:rsidP="00484F54">
            <w:pPr>
              <w:rPr>
                <w:rFonts w:ascii="Times New Roman" w:eastAsia="標楷體" w:hAnsi="Times New Roman" w:cs="Times New Roman"/>
                <w:color w:val="000000" w:themeColor="text1"/>
                <w:szCs w:val="24"/>
              </w:rPr>
            </w:pPr>
          </w:p>
        </w:tc>
      </w:tr>
      <w:tr w:rsidR="003C78F5" w:rsidRPr="000035D6" w:rsidTr="00484F54">
        <w:tc>
          <w:tcPr>
            <w:tcW w:w="6204" w:type="dxa"/>
          </w:tcPr>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Times New Roman" w:cs="Times New Roman"/>
                <w:color w:val="000000" w:themeColor="text1"/>
              </w:rPr>
              <w:lastRenderedPageBreak/>
              <w:t>4.</w:t>
            </w:r>
            <w:r w:rsidR="00DE2B16" w:rsidRPr="000035D6">
              <w:rPr>
                <w:rFonts w:hAnsi="標楷體" w:cs="Times New Roman" w:hint="eastAsia"/>
                <w:color w:val="000000" w:themeColor="text1"/>
              </w:rPr>
              <w:t>金融機構</w:t>
            </w:r>
            <w:r w:rsidRPr="000035D6">
              <w:rPr>
                <w:rFonts w:ascii="Times New Roman" w:hAnsi="標楷體" w:cs="Times New Roman"/>
                <w:color w:val="000000" w:themeColor="text1"/>
              </w:rPr>
              <w:t>如有遵循</w:t>
            </w:r>
            <w:proofErr w:type="gramStart"/>
            <w:r w:rsidRPr="000035D6">
              <w:rPr>
                <w:rFonts w:ascii="Times New Roman" w:hAnsi="標楷體" w:cs="Times New Roman"/>
                <w:color w:val="000000" w:themeColor="text1"/>
              </w:rPr>
              <w:t>資恐防</w:t>
            </w:r>
            <w:proofErr w:type="gramEnd"/>
            <w:r w:rsidRPr="000035D6">
              <w:rPr>
                <w:rFonts w:ascii="Times New Roman" w:hAnsi="標楷體" w:cs="Times New Roman"/>
                <w:color w:val="000000" w:themeColor="text1"/>
              </w:rPr>
              <w:t>制法及相關法規的適用疑義，可向哪</w:t>
            </w:r>
            <w:proofErr w:type="gramStart"/>
            <w:r w:rsidRPr="000035D6">
              <w:rPr>
                <w:rFonts w:ascii="Times New Roman" w:hAnsi="標楷體" w:cs="Times New Roman"/>
                <w:color w:val="000000" w:themeColor="text1"/>
              </w:rPr>
              <w:t>個</w:t>
            </w:r>
            <w:proofErr w:type="gramEnd"/>
            <w:r w:rsidRPr="000035D6">
              <w:rPr>
                <w:rFonts w:ascii="Times New Roman" w:hAnsi="標楷體" w:cs="Times New Roman"/>
                <w:color w:val="000000" w:themeColor="text1"/>
              </w:rPr>
              <w:t>單位詢問？</w:t>
            </w:r>
          </w:p>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3C78F5" w:rsidRPr="000035D6" w:rsidRDefault="00DE2B16" w:rsidP="00484F54">
            <w:pPr>
              <w:pStyle w:val="Default"/>
              <w:rPr>
                <w:rFonts w:ascii="Times New Roman" w:hAnsi="Times New Roman" w:cs="Times New Roman"/>
                <w:color w:val="000000" w:themeColor="text1"/>
              </w:rPr>
            </w:pPr>
            <w:r w:rsidRPr="000035D6">
              <w:rPr>
                <w:rFonts w:hAnsi="標楷體" w:cs="Times New Roman" w:hint="eastAsia"/>
                <w:color w:val="000000" w:themeColor="text1"/>
              </w:rPr>
              <w:t>金融機構</w:t>
            </w:r>
            <w:r w:rsidR="003C78F5" w:rsidRPr="000035D6">
              <w:rPr>
                <w:rFonts w:ascii="Times New Roman" w:hAnsi="標楷體" w:cs="Times New Roman"/>
                <w:color w:val="000000" w:themeColor="text1"/>
              </w:rPr>
              <w:t>可以電話、郵寄、傳真或其他可行方式聯繫法務部調查局。</w:t>
            </w:r>
            <w:r w:rsidR="00DF7BA4" w:rsidRPr="000035D6">
              <w:rPr>
                <w:rFonts w:ascii="Times New Roman" w:hAnsi="標楷體" w:cs="Times New Roman" w:hint="eastAsia"/>
                <w:color w:val="000000" w:themeColor="text1"/>
              </w:rPr>
              <w:t xml:space="preserve"> </w:t>
            </w:r>
          </w:p>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標楷體" w:cs="Times New Roman"/>
                <w:color w:val="000000" w:themeColor="text1"/>
              </w:rPr>
              <w:t>電話</w:t>
            </w:r>
            <w:r w:rsidRPr="000035D6">
              <w:rPr>
                <w:rFonts w:ascii="Times New Roman" w:hAnsi="Times New Roman" w:cs="Times New Roman"/>
                <w:color w:val="000000" w:themeColor="text1"/>
              </w:rPr>
              <w:t>:</w:t>
            </w:r>
            <w:r w:rsidRPr="000035D6">
              <w:rPr>
                <w:rFonts w:ascii="Times New Roman" w:hAnsi="標楷體" w:cs="Times New Roman"/>
                <w:color w:val="000000" w:themeColor="text1"/>
              </w:rPr>
              <w:t>（</w:t>
            </w:r>
            <w:r w:rsidRPr="000035D6">
              <w:rPr>
                <w:rFonts w:ascii="Times New Roman" w:hAnsi="Times New Roman" w:cs="Times New Roman"/>
                <w:color w:val="000000" w:themeColor="text1"/>
              </w:rPr>
              <w:t>02</w:t>
            </w:r>
            <w:r w:rsidRPr="000035D6">
              <w:rPr>
                <w:rFonts w:ascii="Times New Roman" w:hAnsi="標楷體" w:cs="Times New Roman"/>
                <w:color w:val="000000" w:themeColor="text1"/>
              </w:rPr>
              <w:t>）</w:t>
            </w:r>
            <w:r w:rsidRPr="000035D6">
              <w:rPr>
                <w:rFonts w:ascii="Times New Roman" w:hAnsi="Times New Roman" w:cs="Times New Roman"/>
                <w:color w:val="000000" w:themeColor="text1"/>
              </w:rPr>
              <w:t xml:space="preserve">29189746 </w:t>
            </w:r>
          </w:p>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標楷體" w:cs="Times New Roman"/>
                <w:color w:val="000000" w:themeColor="text1"/>
              </w:rPr>
              <w:t>收件地址</w:t>
            </w:r>
            <w:proofErr w:type="gramStart"/>
            <w:r w:rsidRPr="000035D6">
              <w:rPr>
                <w:rFonts w:ascii="Times New Roman" w:hAnsi="Times New Roman" w:cs="Times New Roman"/>
                <w:color w:val="000000" w:themeColor="text1"/>
              </w:rPr>
              <w:t>─</w:t>
            </w:r>
            <w:proofErr w:type="gramEnd"/>
            <w:r w:rsidRPr="000035D6">
              <w:rPr>
                <w:rFonts w:ascii="Times New Roman" w:hAnsi="Times New Roman" w:cs="Times New Roman"/>
                <w:color w:val="000000" w:themeColor="text1"/>
              </w:rPr>
              <w:t xml:space="preserve"> 23149</w:t>
            </w:r>
            <w:r w:rsidRPr="000035D6">
              <w:rPr>
                <w:rFonts w:ascii="Times New Roman" w:hAnsi="標楷體" w:cs="Times New Roman"/>
                <w:color w:val="000000" w:themeColor="text1"/>
              </w:rPr>
              <w:t>新北市新店區中華路</w:t>
            </w:r>
            <w:r w:rsidRPr="000035D6">
              <w:rPr>
                <w:rFonts w:ascii="Times New Roman" w:hAnsi="Times New Roman" w:cs="Times New Roman"/>
                <w:color w:val="000000" w:themeColor="text1"/>
              </w:rPr>
              <w:t>74</w:t>
            </w:r>
            <w:r w:rsidRPr="000035D6">
              <w:rPr>
                <w:rFonts w:ascii="Times New Roman" w:hAnsi="標楷體" w:cs="Times New Roman"/>
                <w:color w:val="000000" w:themeColor="text1"/>
              </w:rPr>
              <w:t>號</w:t>
            </w:r>
          </w:p>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標楷體" w:cs="Times New Roman"/>
                <w:color w:val="000000" w:themeColor="text1"/>
              </w:rPr>
              <w:t>傳真</w:t>
            </w:r>
            <w:proofErr w:type="gramStart"/>
            <w:r w:rsidRPr="000035D6">
              <w:rPr>
                <w:rFonts w:ascii="Times New Roman" w:hAnsi="Times New Roman" w:cs="Times New Roman"/>
                <w:color w:val="000000" w:themeColor="text1"/>
              </w:rPr>
              <w:t>─</w:t>
            </w:r>
            <w:proofErr w:type="gramEnd"/>
            <w:r w:rsidRPr="000035D6">
              <w:rPr>
                <w:rFonts w:ascii="Times New Roman" w:hAnsi="Times New Roman" w:cs="Times New Roman"/>
                <w:color w:val="000000" w:themeColor="text1"/>
              </w:rPr>
              <w:t xml:space="preserve"> </w:t>
            </w:r>
            <w:r w:rsidRPr="000035D6">
              <w:rPr>
                <w:rFonts w:ascii="Times New Roman" w:hAnsi="標楷體" w:cs="Times New Roman"/>
                <w:color w:val="000000" w:themeColor="text1"/>
              </w:rPr>
              <w:t>（</w:t>
            </w:r>
            <w:r w:rsidRPr="000035D6">
              <w:rPr>
                <w:rFonts w:ascii="Times New Roman" w:hAnsi="Times New Roman" w:cs="Times New Roman"/>
                <w:color w:val="000000" w:themeColor="text1"/>
              </w:rPr>
              <w:t>02</w:t>
            </w:r>
            <w:r w:rsidRPr="000035D6">
              <w:rPr>
                <w:rFonts w:ascii="Times New Roman" w:hAnsi="標楷體" w:cs="Times New Roman"/>
                <w:color w:val="000000" w:themeColor="text1"/>
              </w:rPr>
              <w:t>）</w:t>
            </w:r>
            <w:r w:rsidRPr="000035D6">
              <w:rPr>
                <w:rFonts w:ascii="Times New Roman" w:hAnsi="Times New Roman" w:cs="Times New Roman"/>
                <w:color w:val="000000" w:themeColor="text1"/>
              </w:rPr>
              <w:t xml:space="preserve">29131280 </w:t>
            </w:r>
          </w:p>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Times New Roman" w:cs="Times New Roman"/>
                <w:color w:val="000000" w:themeColor="text1"/>
              </w:rPr>
              <w:t xml:space="preserve">Email: amld@mjib.gov.tw </w:t>
            </w:r>
          </w:p>
        </w:tc>
        <w:tc>
          <w:tcPr>
            <w:tcW w:w="2551" w:type="dxa"/>
          </w:tcPr>
          <w:p w:rsidR="003C78F5" w:rsidRPr="000035D6" w:rsidRDefault="003C78F5" w:rsidP="00484F54">
            <w:pPr>
              <w:rPr>
                <w:rFonts w:ascii="Times New Roman" w:eastAsia="標楷體" w:hAnsi="Times New Roman" w:cs="Times New Roman"/>
                <w:color w:val="000000" w:themeColor="text1"/>
                <w:szCs w:val="24"/>
              </w:rPr>
            </w:pPr>
          </w:p>
        </w:tc>
      </w:tr>
      <w:tr w:rsidR="003C78F5" w:rsidRPr="000035D6" w:rsidTr="00484F54">
        <w:tc>
          <w:tcPr>
            <w:tcW w:w="6204" w:type="dxa"/>
          </w:tcPr>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Times New Roman" w:cs="Times New Roman"/>
                <w:color w:val="000000" w:themeColor="text1"/>
              </w:rPr>
              <w:t>5.</w:t>
            </w:r>
            <w:r w:rsidR="00DF7BA4" w:rsidRPr="000035D6">
              <w:rPr>
                <w:rFonts w:hAnsi="標楷體" w:cs="Times New Roman" w:hint="eastAsia"/>
                <w:color w:val="000000" w:themeColor="text1"/>
              </w:rPr>
              <w:t>金融機構</w:t>
            </w:r>
            <w:r w:rsidRPr="000035D6">
              <w:rPr>
                <w:rFonts w:ascii="Times New Roman" w:hAnsi="標楷體" w:cs="Times New Roman"/>
                <w:color w:val="000000" w:themeColor="text1"/>
              </w:rPr>
              <w:t>應多久確認一次客戶是否為制裁名單上的人？</w:t>
            </w:r>
          </w:p>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標楷體" w:cs="Times New Roman"/>
                <w:color w:val="000000" w:themeColor="text1"/>
              </w:rPr>
              <w:t>應由</w:t>
            </w:r>
            <w:r w:rsidR="00DF7BA4" w:rsidRPr="000035D6">
              <w:rPr>
                <w:rFonts w:hAnsi="標楷體" w:cs="Times New Roman" w:hint="eastAsia"/>
                <w:color w:val="000000" w:themeColor="text1"/>
              </w:rPr>
              <w:t>金融機構</w:t>
            </w:r>
            <w:r w:rsidRPr="000035D6">
              <w:rPr>
                <w:rFonts w:ascii="Times New Roman" w:hAnsi="標楷體" w:cs="Times New Roman"/>
                <w:color w:val="000000" w:themeColor="text1"/>
              </w:rPr>
              <w:t>根據內部決策及風險評估結果自行訂定。</w:t>
            </w:r>
            <w:proofErr w:type="gramStart"/>
            <w:r w:rsidRPr="000035D6">
              <w:rPr>
                <w:rFonts w:ascii="Times New Roman" w:hAnsi="標楷體" w:cs="Times New Roman"/>
                <w:color w:val="000000" w:themeColor="text1"/>
              </w:rPr>
              <w:t>惟請留意</w:t>
            </w:r>
            <w:proofErr w:type="gramEnd"/>
            <w:r w:rsidRPr="000035D6">
              <w:rPr>
                <w:rFonts w:ascii="Times New Roman" w:hAnsi="標楷體" w:cs="Times New Roman"/>
                <w:color w:val="000000" w:themeColor="text1"/>
              </w:rPr>
              <w:t>，如果</w:t>
            </w:r>
            <w:r w:rsidR="00DF7BA4" w:rsidRPr="000035D6">
              <w:rPr>
                <w:rFonts w:hAnsi="標楷體" w:cs="Times New Roman" w:hint="eastAsia"/>
                <w:color w:val="000000" w:themeColor="text1"/>
              </w:rPr>
              <w:t>金融機構</w:t>
            </w:r>
            <w:r w:rsidRPr="000035D6">
              <w:rPr>
                <w:rFonts w:ascii="Times New Roman" w:hAnsi="標楷體" w:cs="Times New Roman"/>
                <w:color w:val="000000" w:themeColor="text1"/>
              </w:rPr>
              <w:t>未能有效識別並凍結經指定制裁對象之財物或財產上利益</w:t>
            </w:r>
            <w:proofErr w:type="gramStart"/>
            <w:r w:rsidRPr="000035D6">
              <w:rPr>
                <w:rFonts w:ascii="Times New Roman" w:hAnsi="標楷體" w:cs="Times New Roman"/>
                <w:color w:val="000000" w:themeColor="text1"/>
              </w:rPr>
              <w:t>（</w:t>
            </w:r>
            <w:proofErr w:type="gramEnd"/>
            <w:r w:rsidRPr="000035D6">
              <w:rPr>
                <w:rFonts w:ascii="Times New Roman" w:hAnsi="標楷體" w:cs="Times New Roman"/>
                <w:color w:val="000000" w:themeColor="text1"/>
              </w:rPr>
              <w:t>例如：恐怖分子的帳戶</w:t>
            </w:r>
            <w:proofErr w:type="gramStart"/>
            <w:r w:rsidRPr="000035D6">
              <w:rPr>
                <w:rFonts w:ascii="Times New Roman" w:hAnsi="標楷體" w:cs="Times New Roman"/>
                <w:color w:val="000000" w:themeColor="text1"/>
              </w:rPr>
              <w:t>）</w:t>
            </w:r>
            <w:proofErr w:type="gramEnd"/>
            <w:r w:rsidRPr="000035D6">
              <w:rPr>
                <w:rFonts w:ascii="Times New Roman" w:hAnsi="標楷體" w:cs="Times New Roman"/>
                <w:color w:val="000000" w:themeColor="text1"/>
              </w:rPr>
              <w:t>，後果將十分嚴重，</w:t>
            </w:r>
            <w:r w:rsidR="00DF7BA4" w:rsidRPr="000035D6">
              <w:rPr>
                <w:rFonts w:hAnsi="標楷體" w:cs="Times New Roman" w:hint="eastAsia"/>
                <w:color w:val="000000" w:themeColor="text1"/>
              </w:rPr>
              <w:t>金融機構</w:t>
            </w:r>
            <w:r w:rsidRPr="000035D6">
              <w:rPr>
                <w:rFonts w:ascii="Times New Roman" w:hAnsi="標楷體" w:cs="Times New Roman"/>
                <w:color w:val="000000" w:themeColor="text1"/>
              </w:rPr>
              <w:t>將可能面臨</w:t>
            </w:r>
            <w:proofErr w:type="gramStart"/>
            <w:r w:rsidRPr="000035D6">
              <w:rPr>
                <w:rFonts w:ascii="Times New Roman" w:hAnsi="標楷體" w:cs="Times New Roman"/>
                <w:color w:val="000000" w:themeColor="text1"/>
              </w:rPr>
              <w:t>資恐防</w:t>
            </w:r>
            <w:proofErr w:type="gramEnd"/>
            <w:r w:rsidRPr="000035D6">
              <w:rPr>
                <w:rFonts w:ascii="Times New Roman" w:hAnsi="標楷體" w:cs="Times New Roman"/>
                <w:color w:val="000000" w:themeColor="text1"/>
              </w:rPr>
              <w:t>制法及相關金融法規裁罰處分及聲譽受損。</w:t>
            </w:r>
          </w:p>
        </w:tc>
        <w:tc>
          <w:tcPr>
            <w:tcW w:w="2551" w:type="dxa"/>
          </w:tcPr>
          <w:p w:rsidR="003C78F5" w:rsidRPr="000035D6" w:rsidRDefault="003C78F5" w:rsidP="00484F54">
            <w:pPr>
              <w:pStyle w:val="Default"/>
              <w:rPr>
                <w:rFonts w:ascii="Times New Roman" w:hAnsi="Times New Roman" w:cs="Times New Roman"/>
                <w:color w:val="000000" w:themeColor="text1"/>
              </w:rPr>
            </w:pPr>
          </w:p>
        </w:tc>
      </w:tr>
      <w:tr w:rsidR="003C78F5" w:rsidRPr="000035D6" w:rsidTr="00484F54">
        <w:tc>
          <w:tcPr>
            <w:tcW w:w="6204" w:type="dxa"/>
          </w:tcPr>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6.</w:t>
            </w:r>
            <w:r w:rsidRPr="000035D6">
              <w:rPr>
                <w:rFonts w:ascii="Times New Roman" w:hAnsi="標楷體" w:cs="Times New Roman"/>
                <w:color w:val="000000" w:themeColor="text1"/>
              </w:rPr>
              <w:t>本國</w:t>
            </w:r>
            <w:r w:rsidR="00B9162E" w:rsidRPr="000035D6">
              <w:rPr>
                <w:rFonts w:hAnsi="標楷體" w:cs="Times New Roman" w:hint="eastAsia"/>
                <w:color w:val="000000" w:themeColor="text1"/>
              </w:rPr>
              <w:t>金融機構</w:t>
            </w:r>
            <w:r w:rsidRPr="000035D6">
              <w:rPr>
                <w:rFonts w:ascii="Times New Roman" w:hAnsi="標楷體" w:cs="Times New Roman"/>
                <w:color w:val="000000" w:themeColor="text1"/>
              </w:rPr>
              <w:t>的海外分公司</w:t>
            </w:r>
            <w:r w:rsidRPr="000035D6">
              <w:rPr>
                <w:rFonts w:ascii="Times New Roman" w:hAnsi="Times New Roman" w:cs="Times New Roman"/>
                <w:color w:val="000000" w:themeColor="text1"/>
              </w:rPr>
              <w:t>/</w:t>
            </w:r>
            <w:r w:rsidRPr="000035D6">
              <w:rPr>
                <w:rFonts w:ascii="Times New Roman" w:hAnsi="標楷體" w:cs="Times New Roman"/>
                <w:color w:val="000000" w:themeColor="text1"/>
              </w:rPr>
              <w:t>子公司的帳戶及金融往來，</w:t>
            </w:r>
            <w:r w:rsidR="00070A11" w:rsidRPr="000035D6">
              <w:rPr>
                <w:rFonts w:hAnsi="標楷體" w:cs="Times New Roman" w:hint="eastAsia"/>
                <w:color w:val="000000" w:themeColor="text1"/>
              </w:rPr>
              <w:t>金融機構</w:t>
            </w:r>
            <w:r w:rsidRPr="000035D6">
              <w:rPr>
                <w:rFonts w:ascii="Times New Roman" w:hAnsi="標楷體" w:cs="Times New Roman"/>
                <w:color w:val="000000" w:themeColor="text1"/>
              </w:rPr>
              <w:t>如因業務關係知悉有</w:t>
            </w:r>
            <w:proofErr w:type="gramStart"/>
            <w:r w:rsidRPr="000035D6">
              <w:rPr>
                <w:rFonts w:ascii="Times New Roman" w:hAnsi="標楷體" w:cs="Times New Roman"/>
                <w:color w:val="000000" w:themeColor="text1"/>
              </w:rPr>
              <w:t>資恐防</w:t>
            </w:r>
            <w:proofErr w:type="gramEnd"/>
            <w:r w:rsidRPr="000035D6">
              <w:rPr>
                <w:rFonts w:ascii="Times New Roman" w:hAnsi="標楷體" w:cs="Times New Roman"/>
                <w:color w:val="000000" w:themeColor="text1"/>
              </w:rPr>
              <w:t>制法第</w:t>
            </w:r>
            <w:r w:rsidR="00920C47" w:rsidRPr="000035D6">
              <w:rPr>
                <w:rFonts w:ascii="Times New Roman" w:hAnsi="標楷體" w:cs="Times New Roman" w:hint="eastAsia"/>
                <w:color w:val="000000" w:themeColor="text1"/>
              </w:rPr>
              <w:t>7</w:t>
            </w:r>
            <w:r w:rsidRPr="000035D6">
              <w:rPr>
                <w:rFonts w:ascii="Times New Roman" w:hAnsi="標楷體" w:cs="Times New Roman"/>
                <w:color w:val="000000" w:themeColor="text1"/>
              </w:rPr>
              <w:t>條第</w:t>
            </w:r>
            <w:r w:rsidR="00920C47" w:rsidRPr="000035D6">
              <w:rPr>
                <w:rFonts w:ascii="Times New Roman" w:hAnsi="標楷體" w:cs="Times New Roman" w:hint="eastAsia"/>
                <w:color w:val="000000" w:themeColor="text1"/>
              </w:rPr>
              <w:t>2</w:t>
            </w:r>
            <w:r w:rsidRPr="000035D6">
              <w:rPr>
                <w:rFonts w:ascii="Times New Roman" w:hAnsi="標楷體" w:cs="Times New Roman"/>
                <w:color w:val="000000" w:themeColor="text1"/>
              </w:rPr>
              <w:t>項情事，是否需通報回我國</w:t>
            </w:r>
            <w:r w:rsidRPr="000035D6">
              <w:rPr>
                <w:rFonts w:ascii="Times New Roman" w:hAnsi="Times New Roman" w:cs="Times New Roman"/>
                <w:color w:val="000000" w:themeColor="text1"/>
              </w:rPr>
              <w:t>?</w:t>
            </w:r>
            <w:r w:rsidRPr="000035D6">
              <w:rPr>
                <w:rFonts w:ascii="Times New Roman" w:hAnsi="標楷體" w:cs="Times New Roman"/>
                <w:color w:val="000000" w:themeColor="text1"/>
              </w:rPr>
              <w:t>是否適用金融機構對經指定制裁對象之財物或財產上利益及所在地通報辦法</w:t>
            </w:r>
            <w:r w:rsidRPr="000035D6">
              <w:rPr>
                <w:rFonts w:ascii="Times New Roman" w:hAnsi="Times New Roman" w:cs="Times New Roman"/>
                <w:color w:val="000000" w:themeColor="text1"/>
              </w:rPr>
              <w:t xml:space="preserve">?  </w:t>
            </w:r>
          </w:p>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標楷體" w:cs="Times New Roman"/>
                <w:color w:val="000000" w:themeColor="text1"/>
              </w:rPr>
              <w:t>本國</w:t>
            </w:r>
            <w:r w:rsidR="00B9162E" w:rsidRPr="000035D6">
              <w:rPr>
                <w:rFonts w:hAnsi="標楷體" w:cs="Times New Roman" w:hint="eastAsia"/>
                <w:color w:val="000000" w:themeColor="text1"/>
              </w:rPr>
              <w:t>金融機構</w:t>
            </w:r>
            <w:r w:rsidRPr="000035D6">
              <w:rPr>
                <w:rFonts w:ascii="Times New Roman" w:hAnsi="標楷體" w:cs="Times New Roman"/>
                <w:color w:val="000000" w:themeColor="text1"/>
              </w:rPr>
              <w:t>的海外分公司</w:t>
            </w:r>
            <w:r w:rsidRPr="000035D6">
              <w:rPr>
                <w:rFonts w:ascii="Times New Roman" w:hAnsi="Times New Roman" w:cs="Times New Roman"/>
                <w:color w:val="000000" w:themeColor="text1"/>
              </w:rPr>
              <w:t>/</w:t>
            </w:r>
            <w:r w:rsidRPr="000035D6">
              <w:rPr>
                <w:rFonts w:ascii="Times New Roman" w:hAnsi="標楷體" w:cs="Times New Roman"/>
                <w:color w:val="000000" w:themeColor="text1"/>
              </w:rPr>
              <w:t>子公司的帳戶及金融往來，</w:t>
            </w:r>
            <w:r w:rsidR="00070A11" w:rsidRPr="000035D6">
              <w:rPr>
                <w:rFonts w:hAnsi="標楷體" w:cs="Times New Roman" w:hint="eastAsia"/>
                <w:color w:val="000000" w:themeColor="text1"/>
              </w:rPr>
              <w:t>金融機構</w:t>
            </w:r>
            <w:r w:rsidRPr="000035D6">
              <w:rPr>
                <w:rFonts w:ascii="Times New Roman" w:hAnsi="標楷體" w:cs="Times New Roman"/>
                <w:color w:val="000000" w:themeColor="text1"/>
              </w:rPr>
              <w:t>如因業務關係知悉有</w:t>
            </w:r>
            <w:proofErr w:type="gramStart"/>
            <w:r w:rsidRPr="000035D6">
              <w:rPr>
                <w:rFonts w:ascii="Times New Roman" w:hAnsi="標楷體" w:cs="Times New Roman"/>
                <w:color w:val="000000" w:themeColor="text1"/>
              </w:rPr>
              <w:t>資恐防</w:t>
            </w:r>
            <w:proofErr w:type="gramEnd"/>
            <w:r w:rsidRPr="000035D6">
              <w:rPr>
                <w:rFonts w:ascii="Times New Roman" w:hAnsi="標楷體" w:cs="Times New Roman"/>
                <w:color w:val="000000" w:themeColor="text1"/>
              </w:rPr>
              <w:t>制法第</w:t>
            </w:r>
            <w:r w:rsidR="00DF72CC" w:rsidRPr="000035D6">
              <w:rPr>
                <w:rFonts w:ascii="Times New Roman" w:hAnsi="標楷體" w:cs="Times New Roman" w:hint="eastAsia"/>
                <w:color w:val="000000" w:themeColor="text1"/>
              </w:rPr>
              <w:t>7</w:t>
            </w:r>
            <w:r w:rsidRPr="000035D6">
              <w:rPr>
                <w:rFonts w:ascii="Times New Roman" w:hAnsi="標楷體" w:cs="Times New Roman"/>
                <w:color w:val="000000" w:themeColor="text1"/>
              </w:rPr>
              <w:t>條第</w:t>
            </w:r>
            <w:r w:rsidR="00DF72CC" w:rsidRPr="000035D6">
              <w:rPr>
                <w:rFonts w:ascii="Times New Roman" w:hAnsi="標楷體" w:cs="Times New Roman" w:hint="eastAsia"/>
                <w:color w:val="000000" w:themeColor="text1"/>
              </w:rPr>
              <w:t>2</w:t>
            </w:r>
            <w:r w:rsidRPr="000035D6">
              <w:rPr>
                <w:rFonts w:ascii="Times New Roman" w:hAnsi="標楷體" w:cs="Times New Roman"/>
                <w:color w:val="000000" w:themeColor="text1"/>
              </w:rPr>
              <w:t>項情事，不需通報回我國法務部調查局，惟仍需注意外國當地法規之遵循。</w:t>
            </w:r>
          </w:p>
        </w:tc>
        <w:tc>
          <w:tcPr>
            <w:tcW w:w="2551" w:type="dxa"/>
          </w:tcPr>
          <w:p w:rsidR="003C78F5" w:rsidRPr="000035D6" w:rsidRDefault="003C78F5" w:rsidP="00484F54">
            <w:pPr>
              <w:pStyle w:val="Default"/>
              <w:rPr>
                <w:rFonts w:ascii="Times New Roman" w:hAnsi="Times New Roman" w:cs="Times New Roman"/>
                <w:color w:val="000000" w:themeColor="text1"/>
              </w:rPr>
            </w:pPr>
          </w:p>
        </w:tc>
      </w:tr>
      <w:tr w:rsidR="003C78F5" w:rsidRPr="000035D6" w:rsidTr="00484F54">
        <w:tc>
          <w:tcPr>
            <w:tcW w:w="6204" w:type="dxa"/>
          </w:tcPr>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7.</w:t>
            </w:r>
            <w:r w:rsidRPr="000035D6">
              <w:rPr>
                <w:rFonts w:ascii="Times New Roman" w:hAnsi="標楷體" w:cs="Times New Roman"/>
                <w:color w:val="000000" w:themeColor="text1"/>
              </w:rPr>
              <w:t>經指定制裁對象之通報和可疑交易申報之關係？</w:t>
            </w:r>
          </w:p>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標楷體" w:cs="Times New Roman"/>
                <w:color w:val="000000" w:themeColor="text1"/>
              </w:rPr>
              <w:t>客戶或實質受益人為金融監督管理委員會函轉外國政府</w:t>
            </w:r>
            <w:r w:rsidRPr="000035D6">
              <w:rPr>
                <w:rFonts w:ascii="Times New Roman" w:hAnsi="標楷體" w:cs="Times New Roman"/>
                <w:color w:val="000000" w:themeColor="text1"/>
              </w:rPr>
              <w:lastRenderedPageBreak/>
              <w:t>所提供之恐怖分子或團體者；或國際洗錢防制組織認定或追查之恐怖組織；或交易資金疑似或有合理理由懷疑與恐怖活動、恐怖組織</w:t>
            </w:r>
            <w:proofErr w:type="gramStart"/>
            <w:r w:rsidRPr="000035D6">
              <w:rPr>
                <w:rFonts w:ascii="Times New Roman" w:hAnsi="標楷體" w:cs="Times New Roman"/>
                <w:color w:val="000000" w:themeColor="text1"/>
              </w:rPr>
              <w:t>或資恐有</w:t>
            </w:r>
            <w:proofErr w:type="gramEnd"/>
            <w:r w:rsidRPr="000035D6">
              <w:rPr>
                <w:rFonts w:ascii="Times New Roman" w:hAnsi="標楷體" w:cs="Times New Roman"/>
                <w:color w:val="000000" w:themeColor="text1"/>
              </w:rPr>
              <w:t>關聯者，</w:t>
            </w:r>
            <w:r w:rsidR="00687EA6" w:rsidRPr="000035D6">
              <w:rPr>
                <w:rFonts w:hAnsi="標楷體" w:cs="Times New Roman" w:hint="eastAsia"/>
                <w:color w:val="000000" w:themeColor="text1"/>
              </w:rPr>
              <w:t>金融機構</w:t>
            </w:r>
            <w:r w:rsidRPr="000035D6">
              <w:rPr>
                <w:rFonts w:ascii="Times New Roman" w:hAnsi="標楷體" w:cs="Times New Roman"/>
                <w:color w:val="000000" w:themeColor="text1"/>
              </w:rPr>
              <w:t>應依洗錢防制法確認客戶身分及留存交易紀錄憑證，並應向法務部調查局為疑似洗錢交易之申報。</w:t>
            </w:r>
          </w:p>
          <w:p w:rsidR="003C78F5" w:rsidRPr="000035D6" w:rsidRDefault="00C14232" w:rsidP="00484F54">
            <w:pPr>
              <w:pStyle w:val="Default"/>
              <w:jc w:val="both"/>
              <w:rPr>
                <w:rFonts w:ascii="Times New Roman" w:hAnsi="Times New Roman" w:cs="Times New Roman"/>
                <w:color w:val="000000" w:themeColor="text1"/>
              </w:rPr>
            </w:pPr>
            <w:r w:rsidRPr="000035D6">
              <w:rPr>
                <w:rFonts w:hAnsi="標楷體" w:cs="Times New Roman" w:hint="eastAsia"/>
                <w:color w:val="000000" w:themeColor="text1"/>
              </w:rPr>
              <w:t>金融機構</w:t>
            </w:r>
            <w:r w:rsidR="003C78F5" w:rsidRPr="000035D6">
              <w:rPr>
                <w:rFonts w:ascii="Times New Roman" w:hAnsi="標楷體" w:cs="Times New Roman"/>
                <w:color w:val="000000" w:themeColor="text1"/>
              </w:rPr>
              <w:t>知悉客戶為經指定制裁對象，其時點不限於交易發生時，因此</w:t>
            </w:r>
            <w:proofErr w:type="gramStart"/>
            <w:r w:rsidR="003C78F5" w:rsidRPr="000035D6">
              <w:rPr>
                <w:rFonts w:ascii="Times New Roman" w:hAnsi="標楷體" w:cs="Times New Roman"/>
                <w:color w:val="000000" w:themeColor="text1"/>
              </w:rPr>
              <w:t>資恐防</w:t>
            </w:r>
            <w:proofErr w:type="gramEnd"/>
            <w:r w:rsidR="003C78F5" w:rsidRPr="000035D6">
              <w:rPr>
                <w:rFonts w:ascii="Times New Roman" w:hAnsi="標楷體" w:cs="Times New Roman"/>
                <w:color w:val="000000" w:themeColor="text1"/>
              </w:rPr>
              <w:t>制法通報規定與洗錢防制法可疑交易申報規定判斷標準及應申</w:t>
            </w:r>
            <w:r w:rsidR="003C78F5" w:rsidRPr="000035D6">
              <w:rPr>
                <w:rFonts w:ascii="Times New Roman" w:hAnsi="Times New Roman" w:cs="Times New Roman"/>
                <w:color w:val="000000" w:themeColor="text1"/>
              </w:rPr>
              <w:t>(</w:t>
            </w:r>
            <w:r w:rsidR="003C78F5" w:rsidRPr="000035D6">
              <w:rPr>
                <w:rFonts w:ascii="Times New Roman" w:hAnsi="標楷體" w:cs="Times New Roman"/>
                <w:color w:val="000000" w:themeColor="text1"/>
              </w:rPr>
              <w:t>通</w:t>
            </w:r>
            <w:r w:rsidR="003C78F5" w:rsidRPr="000035D6">
              <w:rPr>
                <w:rFonts w:ascii="Times New Roman" w:hAnsi="Times New Roman" w:cs="Times New Roman"/>
                <w:color w:val="000000" w:themeColor="text1"/>
              </w:rPr>
              <w:t>)</w:t>
            </w:r>
            <w:r w:rsidR="003C78F5" w:rsidRPr="000035D6">
              <w:rPr>
                <w:rFonts w:ascii="Times New Roman" w:hAnsi="標楷體" w:cs="Times New Roman"/>
                <w:color w:val="000000" w:themeColor="text1"/>
              </w:rPr>
              <w:t>報資料各異，</w:t>
            </w:r>
            <w:proofErr w:type="gramStart"/>
            <w:r w:rsidR="003C78F5" w:rsidRPr="000035D6">
              <w:rPr>
                <w:rFonts w:ascii="Times New Roman" w:hAnsi="標楷體" w:cs="Times New Roman"/>
                <w:color w:val="000000" w:themeColor="text1"/>
              </w:rPr>
              <w:t>應分別依規定</w:t>
            </w:r>
            <w:proofErr w:type="gramEnd"/>
            <w:r w:rsidR="003C78F5" w:rsidRPr="000035D6">
              <w:rPr>
                <w:rFonts w:ascii="Times New Roman" w:hAnsi="標楷體" w:cs="Times New Roman"/>
                <w:color w:val="000000" w:themeColor="text1"/>
              </w:rPr>
              <w:t>辦理，並</w:t>
            </w:r>
            <w:proofErr w:type="gramStart"/>
            <w:r w:rsidR="003C78F5" w:rsidRPr="000035D6">
              <w:rPr>
                <w:rFonts w:ascii="Times New Roman" w:hAnsi="標楷體" w:cs="Times New Roman"/>
                <w:color w:val="000000" w:themeColor="text1"/>
              </w:rPr>
              <w:t>無已依資恐防</w:t>
            </w:r>
            <w:proofErr w:type="gramEnd"/>
            <w:r w:rsidR="003C78F5" w:rsidRPr="000035D6">
              <w:rPr>
                <w:rFonts w:ascii="Times New Roman" w:hAnsi="標楷體" w:cs="Times New Roman"/>
                <w:color w:val="000000" w:themeColor="text1"/>
              </w:rPr>
              <w:t>制法通報者即不需依洗錢防制法申報可疑交易，反之亦然。</w:t>
            </w:r>
            <w:r w:rsidR="003C78F5" w:rsidRPr="000035D6">
              <w:rPr>
                <w:rFonts w:ascii="Times New Roman" w:hAnsi="Times New Roman" w:cs="Times New Roman"/>
                <w:color w:val="000000" w:themeColor="text1"/>
              </w:rPr>
              <w:t xml:space="preserve">  </w:t>
            </w:r>
          </w:p>
        </w:tc>
        <w:tc>
          <w:tcPr>
            <w:tcW w:w="2551" w:type="dxa"/>
          </w:tcPr>
          <w:p w:rsidR="003C78F5" w:rsidRPr="000035D6" w:rsidRDefault="003C78F5" w:rsidP="00484F54">
            <w:pPr>
              <w:pStyle w:val="Default"/>
              <w:jc w:val="both"/>
              <w:rPr>
                <w:rFonts w:ascii="Times New Roman" w:hAnsi="Times New Roman" w:cs="Times New Roman"/>
                <w:color w:val="000000" w:themeColor="text1"/>
              </w:rPr>
            </w:pPr>
            <w:proofErr w:type="gramStart"/>
            <w:r w:rsidRPr="000035D6">
              <w:rPr>
                <w:rFonts w:ascii="Times New Roman" w:hAnsi="標楷體" w:cs="Times New Roman"/>
                <w:color w:val="000000" w:themeColor="text1"/>
              </w:rPr>
              <w:lastRenderedPageBreak/>
              <w:t>鑑</w:t>
            </w:r>
            <w:proofErr w:type="gramEnd"/>
            <w:r w:rsidRPr="000035D6">
              <w:rPr>
                <w:rFonts w:ascii="Times New Roman" w:hAnsi="標楷體" w:cs="Times New Roman"/>
                <w:color w:val="000000" w:themeColor="text1"/>
              </w:rPr>
              <w:t>於</w:t>
            </w:r>
            <w:proofErr w:type="gramStart"/>
            <w:r w:rsidRPr="000035D6">
              <w:rPr>
                <w:rFonts w:ascii="Times New Roman" w:hAnsi="標楷體" w:cs="Times New Roman"/>
                <w:color w:val="000000" w:themeColor="text1"/>
              </w:rPr>
              <w:t>資恐防</w:t>
            </w:r>
            <w:proofErr w:type="gramEnd"/>
            <w:r w:rsidRPr="000035D6">
              <w:rPr>
                <w:rFonts w:ascii="Times New Roman" w:hAnsi="標楷體" w:cs="Times New Roman"/>
                <w:color w:val="000000" w:themeColor="text1"/>
              </w:rPr>
              <w:t>制法第</w:t>
            </w:r>
            <w:r w:rsidRPr="000035D6">
              <w:rPr>
                <w:rFonts w:ascii="Times New Roman" w:hAnsi="Times New Roman" w:cs="Times New Roman"/>
                <w:color w:val="000000" w:themeColor="text1"/>
              </w:rPr>
              <w:t>7</w:t>
            </w:r>
            <w:r w:rsidRPr="000035D6">
              <w:rPr>
                <w:rFonts w:ascii="Times New Roman" w:hAnsi="標楷體" w:cs="Times New Roman"/>
                <w:color w:val="000000" w:themeColor="text1"/>
              </w:rPr>
              <w:t>條第</w:t>
            </w:r>
            <w:r w:rsidRPr="000035D6">
              <w:rPr>
                <w:rFonts w:ascii="Times New Roman" w:hAnsi="Times New Roman" w:cs="Times New Roman"/>
                <w:color w:val="000000" w:themeColor="text1"/>
              </w:rPr>
              <w:t>2</w:t>
            </w:r>
            <w:r w:rsidRPr="000035D6">
              <w:rPr>
                <w:rFonts w:ascii="Times New Roman" w:hAnsi="標楷體" w:cs="Times New Roman"/>
                <w:color w:val="000000" w:themeColor="text1"/>
              </w:rPr>
              <w:t>項規範金融機構因業務關係知悉經指定</w:t>
            </w:r>
            <w:r w:rsidRPr="000035D6">
              <w:rPr>
                <w:rFonts w:ascii="Times New Roman" w:hAnsi="標楷體" w:cs="Times New Roman"/>
                <w:color w:val="000000" w:themeColor="text1"/>
              </w:rPr>
              <w:lastRenderedPageBreak/>
              <w:t>制裁之個人、法人或團體之財物或財產上利益及所在地時，應即通報法務部調查局之規定及通報內容，與金融機構如發現疑似洗錢交易表徵，須依洗錢防制法相關規定確認客戶身分，並向法務部調查局申報可疑交易，二者規範金融機構須注意之義務及向法務部調查局申</w:t>
            </w:r>
            <w:r w:rsidRPr="000035D6">
              <w:rPr>
                <w:rFonts w:ascii="Times New Roman" w:hAnsi="Times New Roman" w:cs="Times New Roman"/>
                <w:color w:val="000000" w:themeColor="text1"/>
              </w:rPr>
              <w:t>(</w:t>
            </w:r>
            <w:r w:rsidRPr="000035D6">
              <w:rPr>
                <w:rFonts w:ascii="Times New Roman" w:hAnsi="標楷體" w:cs="Times New Roman"/>
                <w:color w:val="000000" w:themeColor="text1"/>
              </w:rPr>
              <w:t>通</w:t>
            </w:r>
            <w:r w:rsidRPr="000035D6">
              <w:rPr>
                <w:rFonts w:ascii="Times New Roman" w:hAnsi="Times New Roman" w:cs="Times New Roman"/>
                <w:color w:val="000000" w:themeColor="text1"/>
              </w:rPr>
              <w:t>)</w:t>
            </w:r>
            <w:r w:rsidRPr="000035D6">
              <w:rPr>
                <w:rFonts w:ascii="Times New Roman" w:hAnsi="標楷體" w:cs="Times New Roman"/>
                <w:color w:val="000000" w:themeColor="text1"/>
              </w:rPr>
              <w:t>報之內容亦有差異，</w:t>
            </w:r>
            <w:proofErr w:type="gramStart"/>
            <w:r w:rsidRPr="000035D6">
              <w:rPr>
                <w:rFonts w:ascii="Times New Roman" w:hAnsi="標楷體" w:cs="Times New Roman"/>
                <w:color w:val="000000" w:themeColor="text1"/>
              </w:rPr>
              <w:t>爰應分別依洗錢</w:t>
            </w:r>
            <w:proofErr w:type="gramEnd"/>
            <w:r w:rsidRPr="000035D6">
              <w:rPr>
                <w:rFonts w:ascii="Times New Roman" w:hAnsi="標楷體" w:cs="Times New Roman"/>
                <w:color w:val="000000" w:themeColor="text1"/>
              </w:rPr>
              <w:t>防制法及</w:t>
            </w:r>
            <w:proofErr w:type="gramStart"/>
            <w:r w:rsidRPr="000035D6">
              <w:rPr>
                <w:rFonts w:ascii="Times New Roman" w:hAnsi="標楷體" w:cs="Times New Roman"/>
                <w:color w:val="000000" w:themeColor="text1"/>
              </w:rPr>
              <w:t>資恐防</w:t>
            </w:r>
            <w:proofErr w:type="gramEnd"/>
            <w:r w:rsidRPr="000035D6">
              <w:rPr>
                <w:rFonts w:ascii="Times New Roman" w:hAnsi="標楷體" w:cs="Times New Roman"/>
                <w:color w:val="000000" w:themeColor="text1"/>
              </w:rPr>
              <w:t>制法規定辦理。</w:t>
            </w:r>
          </w:p>
        </w:tc>
      </w:tr>
      <w:tr w:rsidR="003C78F5" w:rsidRPr="000035D6" w:rsidTr="00484F54">
        <w:tc>
          <w:tcPr>
            <w:tcW w:w="6204" w:type="dxa"/>
          </w:tcPr>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lastRenderedPageBreak/>
              <w:t>8.</w:t>
            </w:r>
            <w:r w:rsidRPr="000035D6">
              <w:rPr>
                <w:rFonts w:ascii="Times New Roman" w:hAnsi="標楷體" w:cs="Times New Roman"/>
                <w:color w:val="000000" w:themeColor="text1"/>
              </w:rPr>
              <w:t>依據金融機構對經指定制裁對象之財物或財產上利益及所在地通報辦法，如果因業務關係知悉</w:t>
            </w:r>
            <w:proofErr w:type="gramStart"/>
            <w:r w:rsidRPr="000035D6">
              <w:rPr>
                <w:rFonts w:ascii="Times New Roman" w:hAnsi="標楷體" w:cs="Times New Roman"/>
                <w:color w:val="000000" w:themeColor="text1"/>
              </w:rPr>
              <w:t>資恐防</w:t>
            </w:r>
            <w:proofErr w:type="gramEnd"/>
            <w:r w:rsidRPr="000035D6">
              <w:rPr>
                <w:rFonts w:ascii="Times New Roman" w:hAnsi="標楷體" w:cs="Times New Roman"/>
                <w:color w:val="000000" w:themeColor="text1"/>
              </w:rPr>
              <w:t>制法第</w:t>
            </w:r>
            <w:r w:rsidR="00920C47" w:rsidRPr="000035D6">
              <w:rPr>
                <w:rFonts w:ascii="Times New Roman" w:hAnsi="標楷體" w:cs="Times New Roman" w:hint="eastAsia"/>
                <w:color w:val="000000" w:themeColor="text1"/>
              </w:rPr>
              <w:t>7</w:t>
            </w:r>
            <w:r w:rsidRPr="000035D6">
              <w:rPr>
                <w:rFonts w:ascii="Times New Roman" w:hAnsi="標楷體" w:cs="Times New Roman"/>
                <w:color w:val="000000" w:themeColor="text1"/>
              </w:rPr>
              <w:t>條第</w:t>
            </w:r>
            <w:r w:rsidR="00920C47" w:rsidRPr="000035D6">
              <w:rPr>
                <w:rFonts w:ascii="Times New Roman" w:hAnsi="標楷體" w:cs="Times New Roman" w:hint="eastAsia"/>
                <w:color w:val="000000" w:themeColor="text1"/>
              </w:rPr>
              <w:t>2</w:t>
            </w:r>
            <w:r w:rsidRPr="000035D6">
              <w:rPr>
                <w:rFonts w:ascii="Times New Roman" w:hAnsi="標楷體" w:cs="Times New Roman"/>
                <w:color w:val="000000" w:themeColor="text1"/>
              </w:rPr>
              <w:t>項之情事，金融機構應自知悉之日起十個營業日內通報法務部調查局，所謂「自知悉之日起」從何時起算</w:t>
            </w:r>
            <w:r w:rsidRPr="000035D6">
              <w:rPr>
                <w:rFonts w:ascii="Times New Roman" w:hAnsi="Times New Roman" w:cs="Times New Roman"/>
                <w:color w:val="000000" w:themeColor="text1"/>
              </w:rPr>
              <w:t xml:space="preserve">? </w:t>
            </w:r>
          </w:p>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標楷體" w:cs="Times New Roman"/>
                <w:color w:val="000000" w:themeColor="text1"/>
              </w:rPr>
              <w:t>「自知悉之日起」是指</w:t>
            </w:r>
            <w:r w:rsidR="00B42FB1" w:rsidRPr="000035D6">
              <w:rPr>
                <w:rFonts w:hAnsi="標楷體" w:cs="Times New Roman" w:hint="eastAsia"/>
                <w:color w:val="000000" w:themeColor="text1"/>
              </w:rPr>
              <w:t>金融機構</w:t>
            </w:r>
            <w:r w:rsidRPr="000035D6">
              <w:rPr>
                <w:rFonts w:ascii="Times New Roman" w:hAnsi="標楷體" w:cs="Times New Roman"/>
                <w:color w:val="000000" w:themeColor="text1"/>
              </w:rPr>
              <w:t>於進行檢核後，確認客戶身分或背景資料與經指定制裁對象的資料確實相符（</w:t>
            </w:r>
            <w:r w:rsidRPr="000035D6">
              <w:rPr>
                <w:rFonts w:ascii="Times New Roman" w:hAnsi="Times New Roman" w:cs="Times New Roman"/>
                <w:color w:val="000000" w:themeColor="text1"/>
              </w:rPr>
              <w:t>True Match</w:t>
            </w:r>
            <w:r w:rsidRPr="000035D6">
              <w:rPr>
                <w:rFonts w:ascii="Times New Roman" w:hAnsi="標楷體" w:cs="Times New Roman"/>
                <w:color w:val="000000" w:themeColor="text1"/>
              </w:rPr>
              <w:t>）時起算。一旦經查確實相符（</w:t>
            </w:r>
            <w:r w:rsidRPr="000035D6">
              <w:rPr>
                <w:rFonts w:ascii="Times New Roman" w:hAnsi="Times New Roman" w:cs="Times New Roman"/>
                <w:color w:val="000000" w:themeColor="text1"/>
              </w:rPr>
              <w:t>True Match</w:t>
            </w:r>
            <w:r w:rsidRPr="000035D6">
              <w:rPr>
                <w:rFonts w:ascii="Times New Roman" w:hAnsi="標楷體" w:cs="Times New Roman"/>
                <w:color w:val="000000" w:themeColor="text1"/>
              </w:rPr>
              <w:t>）即構成知悉，自該日起十個營業日內，</w:t>
            </w:r>
            <w:r w:rsidR="00020B2D" w:rsidRPr="000035D6">
              <w:rPr>
                <w:rFonts w:hAnsi="標楷體" w:cs="Times New Roman" w:hint="eastAsia"/>
                <w:color w:val="000000" w:themeColor="text1"/>
              </w:rPr>
              <w:t>金融機構</w:t>
            </w:r>
            <w:r w:rsidRPr="000035D6">
              <w:rPr>
                <w:rFonts w:ascii="Times New Roman" w:hAnsi="標楷體" w:cs="Times New Roman"/>
                <w:color w:val="000000" w:themeColor="text1"/>
              </w:rPr>
              <w:t>應立即通報法務部調查局。</w:t>
            </w:r>
          </w:p>
          <w:p w:rsidR="003C78F5" w:rsidRPr="000035D6" w:rsidRDefault="003C78F5" w:rsidP="00484F54">
            <w:pPr>
              <w:pStyle w:val="Default"/>
              <w:rPr>
                <w:rFonts w:ascii="Times New Roman" w:hAnsi="Times New Roman" w:cs="Times New Roman"/>
                <w:color w:val="000000" w:themeColor="text1"/>
              </w:rPr>
            </w:pPr>
          </w:p>
        </w:tc>
        <w:tc>
          <w:tcPr>
            <w:tcW w:w="2551" w:type="dxa"/>
          </w:tcPr>
          <w:p w:rsidR="003C78F5" w:rsidRPr="000035D6" w:rsidRDefault="003C78F5" w:rsidP="00484F54">
            <w:pPr>
              <w:pStyle w:val="Default"/>
              <w:rPr>
                <w:rFonts w:ascii="Times New Roman" w:hAnsi="Times New Roman" w:cs="Times New Roman"/>
                <w:color w:val="000000" w:themeColor="text1"/>
              </w:rPr>
            </w:pPr>
          </w:p>
        </w:tc>
      </w:tr>
      <w:tr w:rsidR="00C61F6D" w:rsidRPr="000035D6" w:rsidTr="00484F54">
        <w:tc>
          <w:tcPr>
            <w:tcW w:w="6204" w:type="dxa"/>
          </w:tcPr>
          <w:p w:rsidR="00C61F6D" w:rsidRPr="000035D6" w:rsidRDefault="00C61F6D" w:rsidP="00484F54">
            <w:pPr>
              <w:pStyle w:val="af0"/>
              <w:widowControl w:val="0"/>
              <w:ind w:left="0"/>
              <w:jc w:val="both"/>
              <w:rPr>
                <w:rFonts w:ascii="標楷體" w:eastAsia="標楷體" w:hAnsi="標楷體"/>
                <w:sz w:val="24"/>
                <w:szCs w:val="24"/>
                <w:lang w:eastAsia="zh-TW"/>
              </w:rPr>
            </w:pPr>
            <w:r w:rsidRPr="000035D6">
              <w:rPr>
                <w:rFonts w:ascii="Times New Roman" w:hAnsi="Times New Roman" w:hint="eastAsia"/>
                <w:color w:val="000000" w:themeColor="text1"/>
                <w:sz w:val="24"/>
                <w:szCs w:val="24"/>
                <w:lang w:eastAsia="zh-TW"/>
              </w:rPr>
              <w:t>9.</w:t>
            </w:r>
            <w:r w:rsidRPr="000035D6">
              <w:rPr>
                <w:rFonts w:ascii="標楷體" w:eastAsia="標楷體" w:hAnsi="標楷體"/>
                <w:sz w:val="24"/>
                <w:szCs w:val="24"/>
                <w:lang w:eastAsia="zh-TW"/>
              </w:rPr>
              <w:t>如果懷疑客戶擬進行之交易涉及經指定制裁對象，但因為資料不完全而無法確認是否確實為經指定制裁對象時，該如何處理?</w:t>
            </w:r>
          </w:p>
          <w:p w:rsidR="00C61F6D" w:rsidRPr="000035D6" w:rsidRDefault="00C61F6D" w:rsidP="00484F54">
            <w:pPr>
              <w:jc w:val="both"/>
              <w:rPr>
                <w:rFonts w:ascii="標楷體" w:eastAsia="標楷體" w:hAnsi="標楷體"/>
                <w:szCs w:val="24"/>
              </w:rPr>
            </w:pPr>
            <w:r w:rsidRPr="000035D6">
              <w:rPr>
                <w:rFonts w:ascii="標楷體" w:eastAsia="標楷體" w:hAnsi="標楷體"/>
                <w:szCs w:val="24"/>
              </w:rPr>
              <w:t>[</w:t>
            </w:r>
            <w:r w:rsidR="006B647A" w:rsidRPr="000035D6">
              <w:rPr>
                <w:rFonts w:ascii="標楷體" w:eastAsia="標楷體" w:hAnsi="標楷體" w:cs="Times New Roman"/>
                <w:color w:val="000000" w:themeColor="text1"/>
              </w:rPr>
              <w:t>答覆</w:t>
            </w:r>
            <w:r w:rsidRPr="000035D6">
              <w:rPr>
                <w:rFonts w:ascii="標楷體" w:eastAsia="標楷體" w:hAnsi="標楷體"/>
                <w:szCs w:val="24"/>
              </w:rPr>
              <w:t>]</w:t>
            </w:r>
          </w:p>
          <w:p w:rsidR="00C61F6D" w:rsidRPr="000035D6" w:rsidRDefault="00C61F6D" w:rsidP="00484F54">
            <w:pPr>
              <w:pStyle w:val="af0"/>
              <w:ind w:left="0"/>
              <w:jc w:val="both"/>
              <w:rPr>
                <w:rFonts w:ascii="標楷體" w:eastAsia="標楷體" w:hAnsi="標楷體"/>
                <w:sz w:val="24"/>
                <w:szCs w:val="24"/>
                <w:lang w:eastAsia="zh-TW"/>
              </w:rPr>
            </w:pPr>
            <w:r w:rsidRPr="000035D6">
              <w:rPr>
                <w:rFonts w:ascii="標楷體" w:eastAsia="標楷體" w:hAnsi="標楷體"/>
                <w:sz w:val="24"/>
                <w:szCs w:val="24"/>
                <w:lang w:eastAsia="zh-TW"/>
              </w:rPr>
              <w:t>因為資料不完全而無法確認交易人是否確實為經指定制裁對象時，</w:t>
            </w:r>
            <w:r w:rsidRPr="000035D6">
              <w:rPr>
                <w:rFonts w:ascii="標楷體" w:eastAsia="標楷體" w:hAnsi="標楷體" w:hint="eastAsia"/>
                <w:color w:val="000000" w:themeColor="text1"/>
                <w:sz w:val="24"/>
                <w:szCs w:val="24"/>
                <w:lang w:eastAsia="zh-TW"/>
              </w:rPr>
              <w:t>金融機構</w:t>
            </w:r>
            <w:r w:rsidRPr="000035D6">
              <w:rPr>
                <w:rFonts w:ascii="標楷體" w:eastAsia="標楷體" w:hAnsi="標楷體"/>
                <w:sz w:val="24"/>
                <w:szCs w:val="24"/>
                <w:lang w:eastAsia="zh-TW"/>
              </w:rPr>
              <w:t>宜儘速與客戶再次確認交易人是否係</w:t>
            </w:r>
            <w:proofErr w:type="gramStart"/>
            <w:r w:rsidRPr="000035D6">
              <w:rPr>
                <w:rFonts w:ascii="標楷體" w:eastAsia="標楷體" w:hAnsi="標楷體"/>
                <w:sz w:val="24"/>
                <w:szCs w:val="24"/>
                <w:lang w:eastAsia="zh-TW"/>
              </w:rPr>
              <w:t>資恐防</w:t>
            </w:r>
            <w:proofErr w:type="gramEnd"/>
            <w:r w:rsidRPr="000035D6">
              <w:rPr>
                <w:rFonts w:ascii="標楷體" w:eastAsia="標楷體" w:hAnsi="標楷體"/>
                <w:sz w:val="24"/>
                <w:szCs w:val="24"/>
                <w:lang w:eastAsia="zh-TW"/>
              </w:rPr>
              <w:t>制法之經指定制裁對象，如確認交易人係</w:t>
            </w:r>
            <w:proofErr w:type="gramStart"/>
            <w:r w:rsidRPr="000035D6">
              <w:rPr>
                <w:rFonts w:ascii="標楷體" w:eastAsia="標楷體" w:hAnsi="標楷體"/>
                <w:sz w:val="24"/>
                <w:szCs w:val="24"/>
                <w:lang w:eastAsia="zh-TW"/>
              </w:rPr>
              <w:t>資恐防</w:t>
            </w:r>
            <w:proofErr w:type="gramEnd"/>
            <w:r w:rsidRPr="000035D6">
              <w:rPr>
                <w:rFonts w:ascii="標楷體" w:eastAsia="標楷體" w:hAnsi="標楷體"/>
                <w:sz w:val="24"/>
                <w:szCs w:val="24"/>
                <w:lang w:eastAsia="zh-TW"/>
              </w:rPr>
              <w:t>制法之經指定制裁對象時，應拒絕交易並</w:t>
            </w:r>
            <w:proofErr w:type="gramStart"/>
            <w:r w:rsidRPr="000035D6">
              <w:rPr>
                <w:rFonts w:ascii="標楷體" w:eastAsia="標楷體" w:hAnsi="標楷體"/>
                <w:sz w:val="24"/>
                <w:szCs w:val="24"/>
                <w:lang w:eastAsia="zh-TW"/>
              </w:rPr>
              <w:t>依資恐防</w:t>
            </w:r>
            <w:proofErr w:type="gramEnd"/>
            <w:r w:rsidRPr="000035D6">
              <w:rPr>
                <w:rFonts w:ascii="標楷體" w:eastAsia="標楷體" w:hAnsi="標楷體"/>
                <w:sz w:val="24"/>
                <w:szCs w:val="24"/>
                <w:lang w:eastAsia="zh-TW"/>
              </w:rPr>
              <w:t>制法凍結該筆交易款項，同時</w:t>
            </w:r>
            <w:proofErr w:type="gramStart"/>
            <w:r w:rsidRPr="000035D6">
              <w:rPr>
                <w:rFonts w:ascii="標楷體" w:eastAsia="標楷體" w:hAnsi="標楷體"/>
                <w:sz w:val="24"/>
                <w:szCs w:val="24"/>
                <w:lang w:eastAsia="zh-TW"/>
              </w:rPr>
              <w:t>提出資恐通報</w:t>
            </w:r>
            <w:proofErr w:type="gramEnd"/>
            <w:r w:rsidRPr="000035D6">
              <w:rPr>
                <w:rFonts w:ascii="標楷體" w:eastAsia="標楷體" w:hAnsi="標楷體"/>
                <w:sz w:val="24"/>
                <w:szCs w:val="24"/>
                <w:lang w:eastAsia="zh-TW"/>
              </w:rPr>
              <w:t>並聯繫法務部調查局。</w:t>
            </w:r>
          </w:p>
          <w:p w:rsidR="00C61F6D" w:rsidRPr="000035D6" w:rsidRDefault="00C61F6D" w:rsidP="00484F54">
            <w:pPr>
              <w:pStyle w:val="Default"/>
              <w:jc w:val="both"/>
              <w:rPr>
                <w:rFonts w:ascii="Times New Roman" w:hAnsi="Times New Roman" w:cs="Times New Roman"/>
                <w:color w:val="000000" w:themeColor="text1"/>
              </w:rPr>
            </w:pPr>
          </w:p>
        </w:tc>
        <w:tc>
          <w:tcPr>
            <w:tcW w:w="2551" w:type="dxa"/>
          </w:tcPr>
          <w:p w:rsidR="00C61F6D" w:rsidRPr="000035D6" w:rsidRDefault="00C61F6D" w:rsidP="00484F54">
            <w:pPr>
              <w:pStyle w:val="Default"/>
              <w:jc w:val="both"/>
              <w:rPr>
                <w:rFonts w:ascii="Times New Roman" w:hAnsi="標楷體" w:cs="Times New Roman"/>
                <w:color w:val="000000" w:themeColor="text1"/>
              </w:rPr>
            </w:pPr>
          </w:p>
        </w:tc>
      </w:tr>
      <w:tr w:rsidR="003C78F5" w:rsidRPr="000035D6" w:rsidTr="00484F54">
        <w:tc>
          <w:tcPr>
            <w:tcW w:w="6204" w:type="dxa"/>
          </w:tcPr>
          <w:p w:rsidR="003C78F5" w:rsidRPr="000035D6" w:rsidRDefault="00C61F6D" w:rsidP="00484F54">
            <w:pPr>
              <w:pStyle w:val="Default"/>
              <w:jc w:val="both"/>
              <w:rPr>
                <w:rFonts w:ascii="Times New Roman" w:hAnsi="Times New Roman" w:cs="Times New Roman"/>
                <w:color w:val="000000" w:themeColor="text1"/>
              </w:rPr>
            </w:pPr>
            <w:r w:rsidRPr="000035D6">
              <w:rPr>
                <w:rFonts w:ascii="Times New Roman" w:hAnsi="Times New Roman" w:cs="Times New Roman" w:hint="eastAsia"/>
                <w:color w:val="000000" w:themeColor="text1"/>
              </w:rPr>
              <w:t>10</w:t>
            </w:r>
            <w:r w:rsidR="003C78F5" w:rsidRPr="000035D6">
              <w:rPr>
                <w:rFonts w:ascii="Times New Roman" w:hAnsi="Times New Roman" w:cs="Times New Roman"/>
                <w:color w:val="000000" w:themeColor="text1"/>
              </w:rPr>
              <w:t>.</w:t>
            </w:r>
            <w:r w:rsidR="0014509D" w:rsidRPr="000035D6">
              <w:rPr>
                <w:rFonts w:hAnsi="標楷體" w:cs="Times New Roman" w:hint="eastAsia"/>
                <w:color w:val="000000" w:themeColor="text1"/>
              </w:rPr>
              <w:t>金融機構</w:t>
            </w:r>
            <w:r w:rsidR="003C78F5" w:rsidRPr="000035D6">
              <w:rPr>
                <w:rFonts w:ascii="Times New Roman" w:hAnsi="標楷體" w:cs="Times New Roman"/>
                <w:color w:val="000000" w:themeColor="text1"/>
              </w:rPr>
              <w:t>持有或管理客戶財物或財產上利益，而其實質</w:t>
            </w:r>
            <w:r w:rsidR="003C78F5" w:rsidRPr="000035D6">
              <w:rPr>
                <w:rFonts w:ascii="Times New Roman" w:hAnsi="標楷體" w:cs="Times New Roman"/>
                <w:color w:val="000000" w:themeColor="text1"/>
              </w:rPr>
              <w:lastRenderedPageBreak/>
              <w:t>受益人為經指定制裁對象者，</w:t>
            </w:r>
            <w:r w:rsidR="00A277B9" w:rsidRPr="000035D6">
              <w:rPr>
                <w:rFonts w:hAnsi="標楷體" w:cs="Times New Roman" w:hint="eastAsia"/>
                <w:color w:val="000000" w:themeColor="text1"/>
              </w:rPr>
              <w:t>金融機構</w:t>
            </w:r>
            <w:r w:rsidR="003C78F5" w:rsidRPr="000035D6">
              <w:rPr>
                <w:rFonts w:ascii="Times New Roman" w:hAnsi="標楷體" w:cs="Times New Roman"/>
                <w:color w:val="000000" w:themeColor="text1"/>
              </w:rPr>
              <w:t>應否</w:t>
            </w:r>
            <w:proofErr w:type="gramStart"/>
            <w:r w:rsidR="003C78F5" w:rsidRPr="000035D6">
              <w:rPr>
                <w:rFonts w:ascii="Times New Roman" w:hAnsi="標楷體" w:cs="Times New Roman"/>
                <w:color w:val="000000" w:themeColor="text1"/>
              </w:rPr>
              <w:t>依資恐防</w:t>
            </w:r>
            <w:proofErr w:type="gramEnd"/>
            <w:r w:rsidR="003C78F5" w:rsidRPr="000035D6">
              <w:rPr>
                <w:rFonts w:ascii="Times New Roman" w:hAnsi="標楷體" w:cs="Times New Roman"/>
                <w:color w:val="000000" w:themeColor="text1"/>
              </w:rPr>
              <w:t>制法第</w:t>
            </w:r>
            <w:r w:rsidR="00920C47" w:rsidRPr="000035D6">
              <w:rPr>
                <w:rFonts w:ascii="Times New Roman" w:hAnsi="標楷體" w:cs="Times New Roman" w:hint="eastAsia"/>
                <w:color w:val="000000" w:themeColor="text1"/>
              </w:rPr>
              <w:t>7</w:t>
            </w:r>
            <w:r w:rsidR="003C78F5" w:rsidRPr="000035D6">
              <w:rPr>
                <w:rFonts w:ascii="Times New Roman" w:hAnsi="標楷體" w:cs="Times New Roman"/>
                <w:color w:val="000000" w:themeColor="text1"/>
              </w:rPr>
              <w:t>條凍結或通報</w:t>
            </w:r>
            <w:r w:rsidR="003C78F5" w:rsidRPr="000035D6">
              <w:rPr>
                <w:rFonts w:ascii="Times New Roman" w:hAnsi="Times New Roman" w:cs="Times New Roman"/>
                <w:color w:val="000000" w:themeColor="text1"/>
              </w:rPr>
              <w:t xml:space="preserve">? </w:t>
            </w:r>
            <w:r w:rsidR="00956DC7" w:rsidRPr="000035D6">
              <w:rPr>
                <w:rFonts w:ascii="Times New Roman" w:hAnsi="Times New Roman" w:cs="Times New Roman" w:hint="eastAsia"/>
                <w:color w:val="000000" w:themeColor="text1"/>
              </w:rPr>
              <w:t xml:space="preserve"> </w:t>
            </w:r>
            <w:r w:rsidR="00C22396" w:rsidRPr="000035D6">
              <w:rPr>
                <w:rFonts w:ascii="Times New Roman" w:hAnsi="Times New Roman" w:cs="Times New Roman" w:hint="eastAsia"/>
                <w:color w:val="000000" w:themeColor="text1"/>
              </w:rPr>
              <w:t xml:space="preserve"> </w:t>
            </w:r>
          </w:p>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標楷體" w:cs="Times New Roman"/>
                <w:color w:val="000000" w:themeColor="text1"/>
              </w:rPr>
              <w:t>依據法務部</w:t>
            </w:r>
            <w:r w:rsidRPr="000035D6">
              <w:rPr>
                <w:rFonts w:ascii="Times New Roman" w:hAnsi="Times New Roman" w:cs="Times New Roman"/>
                <w:color w:val="000000" w:themeColor="text1"/>
              </w:rPr>
              <w:t>106</w:t>
            </w:r>
            <w:r w:rsidRPr="000035D6">
              <w:rPr>
                <w:rFonts w:ascii="Times New Roman" w:hAnsi="標楷體" w:cs="Times New Roman"/>
                <w:color w:val="000000" w:themeColor="text1"/>
              </w:rPr>
              <w:t>年</w:t>
            </w:r>
            <w:r w:rsidRPr="000035D6">
              <w:rPr>
                <w:rFonts w:ascii="Times New Roman" w:hAnsi="Times New Roman" w:cs="Times New Roman"/>
                <w:color w:val="000000" w:themeColor="text1"/>
              </w:rPr>
              <w:t>4</w:t>
            </w:r>
            <w:r w:rsidRPr="000035D6">
              <w:rPr>
                <w:rFonts w:ascii="Times New Roman" w:hAnsi="標楷體" w:cs="Times New Roman"/>
                <w:color w:val="000000" w:themeColor="text1"/>
              </w:rPr>
              <w:t>月</w:t>
            </w:r>
            <w:r w:rsidRPr="000035D6">
              <w:rPr>
                <w:rFonts w:ascii="Times New Roman" w:hAnsi="Times New Roman" w:cs="Times New Roman"/>
                <w:color w:val="000000" w:themeColor="text1"/>
              </w:rPr>
              <w:t>14</w:t>
            </w:r>
            <w:r w:rsidRPr="000035D6">
              <w:rPr>
                <w:rFonts w:ascii="Times New Roman" w:hAnsi="標楷體" w:cs="Times New Roman"/>
                <w:color w:val="000000" w:themeColor="text1"/>
              </w:rPr>
              <w:t>日法檢字第</w:t>
            </w:r>
            <w:r w:rsidRPr="000035D6">
              <w:rPr>
                <w:rFonts w:ascii="Times New Roman" w:hAnsi="Times New Roman" w:cs="Times New Roman"/>
                <w:color w:val="000000" w:themeColor="text1"/>
              </w:rPr>
              <w:t>10600018240</w:t>
            </w:r>
            <w:r w:rsidRPr="000035D6">
              <w:rPr>
                <w:rFonts w:ascii="Times New Roman" w:hAnsi="標楷體" w:cs="Times New Roman"/>
                <w:color w:val="000000" w:themeColor="text1"/>
              </w:rPr>
              <w:t>函釋，有關金融機構持有或管理客戶財物或財產上利益，而其實質受益人為經指定制裁對象者，參諸我國</w:t>
            </w:r>
            <w:proofErr w:type="gramStart"/>
            <w:r w:rsidRPr="000035D6">
              <w:rPr>
                <w:rFonts w:ascii="Times New Roman" w:hAnsi="標楷體" w:cs="Times New Roman"/>
                <w:color w:val="000000" w:themeColor="text1"/>
              </w:rPr>
              <w:t>資恐防</w:t>
            </w:r>
            <w:proofErr w:type="gramEnd"/>
            <w:r w:rsidRPr="000035D6">
              <w:rPr>
                <w:rFonts w:ascii="Times New Roman" w:hAnsi="標楷體" w:cs="Times New Roman"/>
                <w:color w:val="000000" w:themeColor="text1"/>
              </w:rPr>
              <w:t>制法第</w:t>
            </w:r>
            <w:r w:rsidRPr="000035D6">
              <w:rPr>
                <w:rFonts w:ascii="Times New Roman" w:hAnsi="Times New Roman" w:cs="Times New Roman"/>
                <w:color w:val="000000" w:themeColor="text1"/>
              </w:rPr>
              <w:t>7</w:t>
            </w:r>
            <w:r w:rsidRPr="000035D6">
              <w:rPr>
                <w:rFonts w:ascii="Times New Roman" w:hAnsi="標楷體" w:cs="Times New Roman"/>
                <w:color w:val="000000" w:themeColor="text1"/>
              </w:rPr>
              <w:t>條目標性金融制裁之立法旨趣，以及</w:t>
            </w:r>
            <w:r w:rsidRPr="000035D6">
              <w:rPr>
                <w:rFonts w:ascii="Times New Roman" w:hAnsi="Times New Roman" w:cs="Times New Roman"/>
                <w:color w:val="000000" w:themeColor="text1"/>
              </w:rPr>
              <w:t>FATF40</w:t>
            </w:r>
            <w:r w:rsidRPr="000035D6">
              <w:rPr>
                <w:rFonts w:ascii="Times New Roman" w:hAnsi="標楷體" w:cs="Times New Roman"/>
                <w:color w:val="000000" w:themeColor="text1"/>
              </w:rPr>
              <w:t>項建議第</w:t>
            </w:r>
            <w:r w:rsidRPr="000035D6">
              <w:rPr>
                <w:rFonts w:ascii="Times New Roman" w:hAnsi="Times New Roman" w:cs="Times New Roman"/>
                <w:color w:val="000000" w:themeColor="text1"/>
              </w:rPr>
              <w:t>6</w:t>
            </w:r>
            <w:r w:rsidRPr="000035D6">
              <w:rPr>
                <w:rFonts w:ascii="Times New Roman" w:hAnsi="標楷體" w:cs="Times New Roman"/>
                <w:color w:val="000000" w:themeColor="text1"/>
              </w:rPr>
              <w:t>項及第</w:t>
            </w:r>
            <w:r w:rsidRPr="000035D6">
              <w:rPr>
                <w:rFonts w:ascii="Times New Roman" w:hAnsi="Times New Roman" w:cs="Times New Roman"/>
                <w:color w:val="000000" w:themeColor="text1"/>
              </w:rPr>
              <w:t>7</w:t>
            </w:r>
            <w:r w:rsidRPr="000035D6">
              <w:rPr>
                <w:rFonts w:ascii="Times New Roman" w:hAnsi="標楷體" w:cs="Times New Roman"/>
                <w:color w:val="000000" w:themeColor="text1"/>
              </w:rPr>
              <w:t>項建議要求，</w:t>
            </w:r>
            <w:r w:rsidR="0014509D" w:rsidRPr="000035D6">
              <w:rPr>
                <w:rFonts w:hAnsi="標楷體" w:cs="Times New Roman" w:hint="eastAsia"/>
                <w:color w:val="000000" w:themeColor="text1"/>
              </w:rPr>
              <w:t>金融機構</w:t>
            </w:r>
            <w:r w:rsidRPr="000035D6">
              <w:rPr>
                <w:rFonts w:ascii="Times New Roman" w:hAnsi="標楷體" w:cs="Times New Roman"/>
                <w:color w:val="000000" w:themeColor="text1"/>
              </w:rPr>
              <w:t>應</w:t>
            </w:r>
            <w:proofErr w:type="gramStart"/>
            <w:r w:rsidRPr="000035D6">
              <w:rPr>
                <w:rFonts w:ascii="Times New Roman" w:hAnsi="標楷體" w:cs="Times New Roman"/>
                <w:color w:val="000000" w:themeColor="text1"/>
              </w:rPr>
              <w:t>依資恐防</w:t>
            </w:r>
            <w:proofErr w:type="gramEnd"/>
            <w:r w:rsidRPr="000035D6">
              <w:rPr>
                <w:rFonts w:ascii="Times New Roman" w:hAnsi="標楷體" w:cs="Times New Roman"/>
                <w:color w:val="000000" w:themeColor="text1"/>
              </w:rPr>
              <w:t>制法第</w:t>
            </w:r>
            <w:r w:rsidRPr="000035D6">
              <w:rPr>
                <w:rFonts w:ascii="Times New Roman" w:hAnsi="Times New Roman" w:cs="Times New Roman"/>
                <w:color w:val="000000" w:themeColor="text1"/>
              </w:rPr>
              <w:t>7</w:t>
            </w:r>
            <w:r w:rsidRPr="000035D6">
              <w:rPr>
                <w:rFonts w:ascii="Times New Roman" w:hAnsi="標楷體" w:cs="Times New Roman"/>
                <w:color w:val="000000" w:themeColor="text1"/>
              </w:rPr>
              <w:t>條進行凍結並通報。</w:t>
            </w:r>
          </w:p>
        </w:tc>
        <w:tc>
          <w:tcPr>
            <w:tcW w:w="2551" w:type="dxa"/>
          </w:tcPr>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標楷體" w:cs="Times New Roman"/>
                <w:color w:val="000000" w:themeColor="text1"/>
              </w:rPr>
              <w:lastRenderedPageBreak/>
              <w:t>法務部</w:t>
            </w:r>
            <w:r w:rsidRPr="000035D6">
              <w:rPr>
                <w:rFonts w:ascii="Times New Roman" w:hAnsi="Times New Roman" w:cs="Times New Roman"/>
                <w:color w:val="000000" w:themeColor="text1"/>
              </w:rPr>
              <w:t>106</w:t>
            </w:r>
            <w:r w:rsidRPr="000035D6">
              <w:rPr>
                <w:rFonts w:ascii="Times New Roman" w:hAnsi="標楷體" w:cs="Times New Roman"/>
                <w:color w:val="000000" w:themeColor="text1"/>
              </w:rPr>
              <w:t>年</w:t>
            </w:r>
            <w:r w:rsidRPr="000035D6">
              <w:rPr>
                <w:rFonts w:ascii="Times New Roman" w:hAnsi="Times New Roman" w:cs="Times New Roman"/>
                <w:color w:val="000000" w:themeColor="text1"/>
              </w:rPr>
              <w:t>4</w:t>
            </w:r>
            <w:r w:rsidRPr="000035D6">
              <w:rPr>
                <w:rFonts w:ascii="Times New Roman" w:hAnsi="標楷體" w:cs="Times New Roman"/>
                <w:color w:val="000000" w:themeColor="text1"/>
              </w:rPr>
              <w:t>月</w:t>
            </w:r>
            <w:r w:rsidRPr="000035D6">
              <w:rPr>
                <w:rFonts w:ascii="Times New Roman" w:hAnsi="Times New Roman" w:cs="Times New Roman"/>
                <w:color w:val="000000" w:themeColor="text1"/>
              </w:rPr>
              <w:t>14</w:t>
            </w:r>
            <w:r w:rsidRPr="000035D6">
              <w:rPr>
                <w:rFonts w:ascii="Times New Roman" w:hAnsi="標楷體" w:cs="Times New Roman"/>
                <w:color w:val="000000" w:themeColor="text1"/>
              </w:rPr>
              <w:t>日</w:t>
            </w:r>
            <w:r w:rsidRPr="000035D6">
              <w:rPr>
                <w:rFonts w:ascii="Times New Roman" w:hAnsi="標楷體" w:cs="Times New Roman"/>
                <w:color w:val="000000" w:themeColor="text1"/>
              </w:rPr>
              <w:lastRenderedPageBreak/>
              <w:t>法檢字第</w:t>
            </w:r>
            <w:r w:rsidRPr="000035D6">
              <w:rPr>
                <w:rFonts w:ascii="Times New Roman" w:hAnsi="Times New Roman" w:cs="Times New Roman"/>
                <w:color w:val="000000" w:themeColor="text1"/>
              </w:rPr>
              <w:t>10600018240</w:t>
            </w:r>
            <w:r w:rsidRPr="000035D6">
              <w:rPr>
                <w:rFonts w:ascii="Times New Roman" w:hAnsi="標楷體" w:cs="Times New Roman"/>
                <w:color w:val="000000" w:themeColor="text1"/>
              </w:rPr>
              <w:t>函釋，有關金融機構持有或管理客戶財物或財產上利益，而其實質受益人為經指定制裁對象者，參諸我國</w:t>
            </w:r>
            <w:proofErr w:type="gramStart"/>
            <w:r w:rsidRPr="000035D6">
              <w:rPr>
                <w:rFonts w:ascii="Times New Roman" w:hAnsi="標楷體" w:cs="Times New Roman"/>
                <w:color w:val="000000" w:themeColor="text1"/>
              </w:rPr>
              <w:t>資恐防</w:t>
            </w:r>
            <w:proofErr w:type="gramEnd"/>
            <w:r w:rsidRPr="000035D6">
              <w:rPr>
                <w:rFonts w:ascii="Times New Roman" w:hAnsi="標楷體" w:cs="Times New Roman"/>
                <w:color w:val="000000" w:themeColor="text1"/>
              </w:rPr>
              <w:t>制法第</w:t>
            </w:r>
            <w:r w:rsidRPr="000035D6">
              <w:rPr>
                <w:rFonts w:ascii="Times New Roman" w:hAnsi="Times New Roman" w:cs="Times New Roman"/>
                <w:color w:val="000000" w:themeColor="text1"/>
              </w:rPr>
              <w:t>7</w:t>
            </w:r>
            <w:r w:rsidRPr="000035D6">
              <w:rPr>
                <w:rFonts w:ascii="Times New Roman" w:hAnsi="標楷體" w:cs="Times New Roman"/>
                <w:color w:val="000000" w:themeColor="text1"/>
              </w:rPr>
              <w:t>條目標性金融制裁之立法旨趣，以及</w:t>
            </w:r>
            <w:r w:rsidRPr="000035D6">
              <w:rPr>
                <w:rFonts w:ascii="Times New Roman" w:hAnsi="Times New Roman" w:cs="Times New Roman"/>
                <w:color w:val="000000" w:themeColor="text1"/>
              </w:rPr>
              <w:t>FATF40</w:t>
            </w:r>
            <w:r w:rsidRPr="000035D6">
              <w:rPr>
                <w:rFonts w:ascii="Times New Roman" w:hAnsi="標楷體" w:cs="Times New Roman"/>
                <w:color w:val="000000" w:themeColor="text1"/>
              </w:rPr>
              <w:t>項建議第</w:t>
            </w:r>
            <w:r w:rsidRPr="000035D6">
              <w:rPr>
                <w:rFonts w:ascii="Times New Roman" w:hAnsi="Times New Roman" w:cs="Times New Roman"/>
                <w:color w:val="000000" w:themeColor="text1"/>
              </w:rPr>
              <w:t>6</w:t>
            </w:r>
            <w:r w:rsidRPr="000035D6">
              <w:rPr>
                <w:rFonts w:ascii="Times New Roman" w:hAnsi="標楷體" w:cs="Times New Roman"/>
                <w:color w:val="000000" w:themeColor="text1"/>
              </w:rPr>
              <w:t>項及第</w:t>
            </w:r>
            <w:r w:rsidRPr="000035D6">
              <w:rPr>
                <w:rFonts w:ascii="Times New Roman" w:hAnsi="Times New Roman" w:cs="Times New Roman"/>
                <w:color w:val="000000" w:themeColor="text1"/>
              </w:rPr>
              <w:t>7</w:t>
            </w:r>
            <w:r w:rsidRPr="000035D6">
              <w:rPr>
                <w:rFonts w:ascii="Times New Roman" w:hAnsi="標楷體" w:cs="Times New Roman"/>
                <w:color w:val="000000" w:themeColor="text1"/>
              </w:rPr>
              <w:t>項建議要求，</w:t>
            </w:r>
            <w:r w:rsidR="0014509D" w:rsidRPr="000035D6">
              <w:rPr>
                <w:rFonts w:hAnsi="標楷體" w:cs="Times New Roman" w:hint="eastAsia"/>
                <w:color w:val="000000" w:themeColor="text1"/>
              </w:rPr>
              <w:t>金融機構</w:t>
            </w:r>
            <w:r w:rsidRPr="000035D6">
              <w:rPr>
                <w:rFonts w:ascii="Times New Roman" w:hAnsi="標楷體" w:cs="Times New Roman"/>
                <w:color w:val="000000" w:themeColor="text1"/>
              </w:rPr>
              <w:t>應</w:t>
            </w:r>
            <w:proofErr w:type="gramStart"/>
            <w:r w:rsidRPr="000035D6">
              <w:rPr>
                <w:rFonts w:ascii="Times New Roman" w:hAnsi="標楷體" w:cs="Times New Roman"/>
                <w:color w:val="000000" w:themeColor="text1"/>
              </w:rPr>
              <w:t>依資恐防</w:t>
            </w:r>
            <w:proofErr w:type="gramEnd"/>
            <w:r w:rsidRPr="000035D6">
              <w:rPr>
                <w:rFonts w:ascii="Times New Roman" w:hAnsi="標楷體" w:cs="Times New Roman"/>
                <w:color w:val="000000" w:themeColor="text1"/>
              </w:rPr>
              <w:t>制法第</w:t>
            </w:r>
            <w:r w:rsidRPr="000035D6">
              <w:rPr>
                <w:rFonts w:ascii="Times New Roman" w:hAnsi="Times New Roman" w:cs="Times New Roman"/>
                <w:color w:val="000000" w:themeColor="text1"/>
              </w:rPr>
              <w:t>7</w:t>
            </w:r>
            <w:r w:rsidRPr="000035D6">
              <w:rPr>
                <w:rFonts w:ascii="Times New Roman" w:hAnsi="標楷體" w:cs="Times New Roman"/>
                <w:color w:val="000000" w:themeColor="text1"/>
              </w:rPr>
              <w:t>條進行凍結並通報。</w:t>
            </w:r>
          </w:p>
        </w:tc>
      </w:tr>
      <w:tr w:rsidR="003C78F5" w:rsidRPr="000035D6" w:rsidTr="00484F54">
        <w:tc>
          <w:tcPr>
            <w:tcW w:w="6204" w:type="dxa"/>
          </w:tcPr>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lastRenderedPageBreak/>
              <w:t>1</w:t>
            </w:r>
            <w:r w:rsidR="00C61F6D" w:rsidRPr="000035D6">
              <w:rPr>
                <w:rFonts w:ascii="Times New Roman" w:hAnsi="Times New Roman" w:cs="Times New Roman" w:hint="eastAsia"/>
                <w:color w:val="000000" w:themeColor="text1"/>
              </w:rPr>
              <w:t>1</w:t>
            </w:r>
            <w:r w:rsidRPr="000035D6">
              <w:rPr>
                <w:rFonts w:ascii="Times New Roman" w:hAnsi="Times New Roman" w:cs="Times New Roman"/>
                <w:color w:val="000000" w:themeColor="text1"/>
              </w:rPr>
              <w:t>.</w:t>
            </w:r>
            <w:r w:rsidR="0014509D" w:rsidRPr="000035D6">
              <w:rPr>
                <w:rFonts w:hAnsi="標楷體" w:cs="Times New Roman" w:hint="eastAsia"/>
                <w:color w:val="000000" w:themeColor="text1"/>
              </w:rPr>
              <w:t>金融機構</w:t>
            </w:r>
            <w:r w:rsidRPr="000035D6">
              <w:rPr>
                <w:rFonts w:ascii="Times New Roman" w:hAnsi="標楷體" w:cs="Times New Roman"/>
                <w:color w:val="000000" w:themeColor="text1"/>
              </w:rPr>
              <w:t>持有或管理經指定制裁對象的財物或財產上利益時，應</w:t>
            </w:r>
            <w:r w:rsidR="00AD0763" w:rsidRPr="000035D6">
              <w:rPr>
                <w:rFonts w:ascii="Times New Roman" w:hAnsi="標楷體" w:cs="Times New Roman" w:hint="eastAsia"/>
                <w:color w:val="000000" w:themeColor="text1"/>
              </w:rPr>
              <w:t>即</w:t>
            </w:r>
            <w:r w:rsidRPr="000035D6">
              <w:rPr>
                <w:rFonts w:ascii="Times New Roman" w:hAnsi="標楷體" w:cs="Times New Roman"/>
                <w:color w:val="000000" w:themeColor="text1"/>
              </w:rPr>
              <w:t>時通報並</w:t>
            </w:r>
            <w:proofErr w:type="gramStart"/>
            <w:r w:rsidRPr="000035D6">
              <w:rPr>
                <w:rFonts w:ascii="Times New Roman" w:hAnsi="標楷體" w:cs="Times New Roman"/>
                <w:color w:val="000000" w:themeColor="text1"/>
              </w:rPr>
              <w:t>依資恐防</w:t>
            </w:r>
            <w:proofErr w:type="gramEnd"/>
            <w:r w:rsidRPr="000035D6">
              <w:rPr>
                <w:rFonts w:ascii="Times New Roman" w:hAnsi="標楷體" w:cs="Times New Roman"/>
                <w:color w:val="000000" w:themeColor="text1"/>
              </w:rPr>
              <w:t>制法第</w:t>
            </w:r>
            <w:r w:rsidR="00920C47" w:rsidRPr="000035D6">
              <w:rPr>
                <w:rFonts w:ascii="Times New Roman" w:hAnsi="標楷體" w:cs="Times New Roman" w:hint="eastAsia"/>
                <w:color w:val="000000" w:themeColor="text1"/>
              </w:rPr>
              <w:t>7</w:t>
            </w:r>
            <w:r w:rsidRPr="000035D6">
              <w:rPr>
                <w:rFonts w:ascii="Times New Roman" w:hAnsi="標楷體" w:cs="Times New Roman"/>
                <w:color w:val="000000" w:themeColor="text1"/>
              </w:rPr>
              <w:t>條第</w:t>
            </w:r>
            <w:r w:rsidR="00920C47" w:rsidRPr="000035D6">
              <w:rPr>
                <w:rFonts w:ascii="Times New Roman" w:hAnsi="標楷體" w:cs="Times New Roman" w:hint="eastAsia"/>
                <w:color w:val="000000" w:themeColor="text1"/>
              </w:rPr>
              <w:t>1</w:t>
            </w:r>
            <w:r w:rsidRPr="000035D6">
              <w:rPr>
                <w:rFonts w:ascii="Times New Roman" w:hAnsi="標楷體" w:cs="Times New Roman"/>
                <w:color w:val="000000" w:themeColor="text1"/>
              </w:rPr>
              <w:t>項予以凍結，惟如發現有酌留管理之必要費用、支付</w:t>
            </w:r>
            <w:r w:rsidR="00AD38ED" w:rsidRPr="000035D6">
              <w:rPr>
                <w:rFonts w:hAnsi="標楷體" w:cs="Times New Roman" w:hint="eastAsia"/>
                <w:color w:val="000000" w:themeColor="text1"/>
              </w:rPr>
              <w:t>金融機構</w:t>
            </w:r>
            <w:r w:rsidRPr="000035D6">
              <w:rPr>
                <w:rFonts w:ascii="Times New Roman" w:hAnsi="標楷體" w:cs="Times New Roman"/>
                <w:color w:val="000000" w:themeColor="text1"/>
              </w:rPr>
              <w:t>或其他第三人債務、抵銷等其他即時處置之需求時，該如何處理</w:t>
            </w:r>
            <w:r w:rsidRPr="000035D6">
              <w:rPr>
                <w:rFonts w:ascii="Times New Roman" w:hAnsi="Times New Roman" w:cs="Times New Roman"/>
                <w:color w:val="000000" w:themeColor="text1"/>
              </w:rPr>
              <w:t xml:space="preserve">? </w:t>
            </w:r>
          </w:p>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3C78F5" w:rsidRPr="00F22CD3" w:rsidRDefault="003C78F5" w:rsidP="00F22CD3">
            <w:pPr>
              <w:pStyle w:val="af0"/>
              <w:ind w:left="480" w:hangingChars="200" w:hanging="480"/>
              <w:jc w:val="both"/>
              <w:rPr>
                <w:rFonts w:ascii="標楷體" w:eastAsia="標楷體" w:hAnsi="標楷體"/>
                <w:sz w:val="24"/>
                <w:szCs w:val="26"/>
                <w:lang w:eastAsia="zh-TW"/>
              </w:rPr>
            </w:pPr>
            <w:r w:rsidRPr="00F22CD3">
              <w:rPr>
                <w:rFonts w:ascii="標楷體" w:eastAsia="標楷體" w:hAnsi="標楷體"/>
                <w:sz w:val="24"/>
                <w:szCs w:val="26"/>
                <w:lang w:eastAsia="zh-TW"/>
              </w:rPr>
              <w:t>一、</w:t>
            </w:r>
            <w:r w:rsidR="00AD38ED" w:rsidRPr="00F22CD3">
              <w:rPr>
                <w:rFonts w:ascii="標楷體" w:eastAsia="標楷體" w:hAnsi="標楷體" w:hint="eastAsia"/>
                <w:sz w:val="24"/>
                <w:szCs w:val="26"/>
                <w:lang w:eastAsia="zh-TW"/>
              </w:rPr>
              <w:t>金融機構</w:t>
            </w:r>
            <w:r w:rsidRPr="00F22CD3">
              <w:rPr>
                <w:rFonts w:ascii="標楷體" w:eastAsia="標楷體" w:hAnsi="標楷體"/>
                <w:sz w:val="24"/>
                <w:szCs w:val="26"/>
                <w:lang w:eastAsia="zh-TW"/>
              </w:rPr>
              <w:t>就其所持有或管理經指定制裁對象的財物或財產上利益，如果有支付必要費用或債務、抵銷等處置之需求時，應</w:t>
            </w:r>
            <w:proofErr w:type="gramStart"/>
            <w:r w:rsidRPr="00F22CD3">
              <w:rPr>
                <w:rFonts w:ascii="標楷體" w:eastAsia="標楷體" w:hAnsi="標楷體"/>
                <w:sz w:val="24"/>
                <w:szCs w:val="26"/>
                <w:lang w:eastAsia="zh-TW"/>
              </w:rPr>
              <w:t>依資恐防</w:t>
            </w:r>
            <w:proofErr w:type="gramEnd"/>
            <w:r w:rsidRPr="00F22CD3">
              <w:rPr>
                <w:rFonts w:ascii="標楷體" w:eastAsia="標楷體" w:hAnsi="標楷體"/>
                <w:sz w:val="24"/>
                <w:szCs w:val="26"/>
                <w:lang w:eastAsia="zh-TW"/>
              </w:rPr>
              <w:t>制法第</w:t>
            </w:r>
            <w:r w:rsidR="00920C47" w:rsidRPr="00F22CD3">
              <w:rPr>
                <w:rFonts w:ascii="標楷體" w:eastAsia="標楷體" w:hAnsi="標楷體" w:hint="eastAsia"/>
                <w:sz w:val="24"/>
                <w:szCs w:val="26"/>
                <w:lang w:eastAsia="zh-TW"/>
              </w:rPr>
              <w:t>6</w:t>
            </w:r>
            <w:r w:rsidRPr="00F22CD3">
              <w:rPr>
                <w:rFonts w:ascii="標楷體" w:eastAsia="標楷體" w:hAnsi="標楷體"/>
                <w:sz w:val="24"/>
                <w:szCs w:val="26"/>
                <w:lang w:eastAsia="zh-TW"/>
              </w:rPr>
              <w:t>條第</w:t>
            </w:r>
            <w:r w:rsidR="00920C47" w:rsidRPr="00F22CD3">
              <w:rPr>
                <w:rFonts w:ascii="標楷體" w:eastAsia="標楷體" w:hAnsi="標楷體" w:hint="eastAsia"/>
                <w:sz w:val="24"/>
                <w:szCs w:val="26"/>
                <w:lang w:eastAsia="zh-TW"/>
              </w:rPr>
              <w:t>1</w:t>
            </w:r>
            <w:r w:rsidRPr="00F22CD3">
              <w:rPr>
                <w:rFonts w:ascii="標楷體" w:eastAsia="標楷體" w:hAnsi="標楷體"/>
                <w:sz w:val="24"/>
                <w:szCs w:val="26"/>
                <w:lang w:eastAsia="zh-TW"/>
              </w:rPr>
              <w:t>項申請並取得</w:t>
            </w:r>
            <w:proofErr w:type="gramStart"/>
            <w:r w:rsidRPr="00F22CD3">
              <w:rPr>
                <w:rFonts w:ascii="標楷體" w:eastAsia="標楷體" w:hAnsi="標楷體"/>
                <w:sz w:val="24"/>
                <w:szCs w:val="26"/>
                <w:lang w:eastAsia="zh-TW"/>
              </w:rPr>
              <w:t>資恐防</w:t>
            </w:r>
            <w:proofErr w:type="gramEnd"/>
            <w:r w:rsidRPr="00F22CD3">
              <w:rPr>
                <w:rFonts w:ascii="標楷體" w:eastAsia="標楷體" w:hAnsi="標楷體"/>
                <w:sz w:val="24"/>
                <w:szCs w:val="26"/>
                <w:lang w:eastAsia="zh-TW"/>
              </w:rPr>
              <w:t>制審議會之許可後，始得為之。</w:t>
            </w:r>
          </w:p>
          <w:tbl>
            <w:tblPr>
              <w:tblW w:w="0" w:type="auto"/>
              <w:tblBorders>
                <w:top w:val="nil"/>
                <w:left w:val="nil"/>
                <w:bottom w:val="nil"/>
                <w:right w:val="nil"/>
              </w:tblBorders>
              <w:tblLook w:val="0000"/>
            </w:tblPr>
            <w:tblGrid>
              <w:gridCol w:w="5988"/>
            </w:tblGrid>
            <w:tr w:rsidR="003C78F5" w:rsidRPr="00F22CD3" w:rsidTr="008A0D22">
              <w:trPr>
                <w:trHeight w:val="431"/>
              </w:trPr>
              <w:tc>
                <w:tcPr>
                  <w:tcW w:w="0" w:type="auto"/>
                </w:tcPr>
                <w:p w:rsidR="003C78F5" w:rsidRPr="00F22CD3" w:rsidRDefault="003C78F5" w:rsidP="00F22CD3">
                  <w:pPr>
                    <w:pStyle w:val="af0"/>
                    <w:ind w:leftChars="-45" w:left="317" w:hangingChars="177" w:hanging="425"/>
                    <w:jc w:val="both"/>
                    <w:rPr>
                      <w:rFonts w:ascii="標楷體" w:eastAsia="標楷體" w:hAnsi="標楷體"/>
                      <w:sz w:val="24"/>
                      <w:szCs w:val="26"/>
                      <w:lang w:eastAsia="zh-TW"/>
                    </w:rPr>
                  </w:pPr>
                  <w:r w:rsidRPr="00F22CD3">
                    <w:rPr>
                      <w:rFonts w:ascii="標楷體" w:eastAsia="標楷體" w:hAnsi="標楷體"/>
                      <w:sz w:val="24"/>
                      <w:szCs w:val="26"/>
                      <w:lang w:eastAsia="zh-TW"/>
                    </w:rPr>
                    <w:t>二、如</w:t>
                  </w:r>
                  <w:r w:rsidR="00AD38ED" w:rsidRPr="00F22CD3">
                    <w:rPr>
                      <w:rFonts w:ascii="標楷體" w:eastAsia="標楷體" w:hAnsi="標楷體" w:hint="eastAsia"/>
                      <w:sz w:val="24"/>
                      <w:szCs w:val="26"/>
                      <w:lang w:eastAsia="zh-TW"/>
                    </w:rPr>
                    <w:t>金融機構</w:t>
                  </w:r>
                  <w:r w:rsidRPr="00F22CD3">
                    <w:rPr>
                      <w:rFonts w:ascii="標楷體" w:eastAsia="標楷體" w:hAnsi="標楷體"/>
                      <w:sz w:val="24"/>
                      <w:szCs w:val="26"/>
                      <w:lang w:eastAsia="zh-TW"/>
                    </w:rPr>
                    <w:t>於</w:t>
                  </w:r>
                  <w:proofErr w:type="gramStart"/>
                  <w:r w:rsidRPr="00F22CD3">
                    <w:rPr>
                      <w:rFonts w:ascii="標楷體" w:eastAsia="標楷體" w:hAnsi="標楷體"/>
                      <w:sz w:val="24"/>
                      <w:szCs w:val="26"/>
                      <w:lang w:eastAsia="zh-TW"/>
                    </w:rPr>
                    <w:t>依資恐防</w:t>
                  </w:r>
                  <w:proofErr w:type="gramEnd"/>
                  <w:r w:rsidRPr="00F22CD3">
                    <w:rPr>
                      <w:rFonts w:ascii="標楷體" w:eastAsia="標楷體" w:hAnsi="標楷體"/>
                      <w:sz w:val="24"/>
                      <w:szCs w:val="26"/>
                      <w:lang w:eastAsia="zh-TW"/>
                    </w:rPr>
                    <w:t>制法第</w:t>
                  </w:r>
                  <w:r w:rsidR="00920C47" w:rsidRPr="00F22CD3">
                    <w:rPr>
                      <w:rFonts w:ascii="標楷體" w:eastAsia="標楷體" w:hAnsi="標楷體" w:hint="eastAsia"/>
                      <w:sz w:val="24"/>
                      <w:szCs w:val="26"/>
                      <w:lang w:eastAsia="zh-TW"/>
                    </w:rPr>
                    <w:t>7</w:t>
                  </w:r>
                  <w:r w:rsidRPr="00F22CD3">
                    <w:rPr>
                      <w:rFonts w:ascii="標楷體" w:eastAsia="標楷體" w:hAnsi="標楷體"/>
                      <w:sz w:val="24"/>
                      <w:szCs w:val="26"/>
                      <w:lang w:eastAsia="zh-TW"/>
                    </w:rPr>
                    <w:t>條第</w:t>
                  </w:r>
                  <w:r w:rsidR="00DF72CC" w:rsidRPr="00F22CD3">
                    <w:rPr>
                      <w:rFonts w:ascii="標楷體" w:eastAsia="標楷體" w:hAnsi="標楷體" w:hint="eastAsia"/>
                      <w:sz w:val="24"/>
                      <w:szCs w:val="26"/>
                      <w:lang w:eastAsia="zh-TW"/>
                    </w:rPr>
                    <w:t>2</w:t>
                  </w:r>
                  <w:r w:rsidRPr="00F22CD3">
                    <w:rPr>
                      <w:rFonts w:ascii="標楷體" w:eastAsia="標楷體" w:hAnsi="標楷體"/>
                      <w:sz w:val="24"/>
                      <w:szCs w:val="26"/>
                      <w:lang w:eastAsia="zh-TW"/>
                    </w:rPr>
                    <w:t>項提出通報時，已有前述處置之需求者，</w:t>
                  </w:r>
                  <w:r w:rsidR="00AD38ED" w:rsidRPr="00F22CD3">
                    <w:rPr>
                      <w:rFonts w:ascii="標楷體" w:eastAsia="標楷體" w:hAnsi="標楷體" w:hint="eastAsia"/>
                      <w:sz w:val="24"/>
                      <w:szCs w:val="26"/>
                      <w:lang w:eastAsia="zh-TW"/>
                    </w:rPr>
                    <w:t>金融機構</w:t>
                  </w:r>
                  <w:r w:rsidRPr="00F22CD3">
                    <w:rPr>
                      <w:rFonts w:ascii="標楷體" w:eastAsia="標楷體" w:hAnsi="標楷體"/>
                      <w:sz w:val="24"/>
                      <w:szCs w:val="26"/>
                      <w:lang w:eastAsia="zh-TW"/>
                    </w:rPr>
                    <w:t>得在通報書「潛在第三人權利義務」、「稅費評估」、「即時處置需求」等相應欄位中敘明相關情事，以即時由法務部調查局呈報給</w:t>
                  </w:r>
                  <w:proofErr w:type="gramStart"/>
                  <w:r w:rsidRPr="00F22CD3">
                    <w:rPr>
                      <w:rFonts w:ascii="標楷體" w:eastAsia="標楷體" w:hAnsi="標楷體"/>
                      <w:sz w:val="24"/>
                      <w:szCs w:val="26"/>
                      <w:lang w:eastAsia="zh-TW"/>
                    </w:rPr>
                    <w:t>資恐防</w:t>
                  </w:r>
                  <w:proofErr w:type="gramEnd"/>
                  <w:r w:rsidRPr="00F22CD3">
                    <w:rPr>
                      <w:rFonts w:ascii="標楷體" w:eastAsia="標楷體" w:hAnsi="標楷體"/>
                      <w:sz w:val="24"/>
                      <w:szCs w:val="26"/>
                      <w:lang w:eastAsia="zh-TW"/>
                    </w:rPr>
                    <w:t>制審議會決議是否許可。</w:t>
                  </w:r>
                </w:p>
                <w:p w:rsidR="003C78F5" w:rsidRPr="00F22CD3" w:rsidRDefault="003C78F5" w:rsidP="00F22CD3">
                  <w:pPr>
                    <w:pStyle w:val="af0"/>
                    <w:ind w:leftChars="-45" w:left="317" w:hangingChars="177" w:hanging="425"/>
                    <w:jc w:val="both"/>
                    <w:rPr>
                      <w:rFonts w:ascii="標楷體" w:eastAsia="標楷體" w:hAnsi="標楷體"/>
                      <w:sz w:val="24"/>
                      <w:szCs w:val="26"/>
                      <w:lang w:eastAsia="zh-TW"/>
                    </w:rPr>
                  </w:pPr>
                  <w:r w:rsidRPr="00F22CD3">
                    <w:rPr>
                      <w:rFonts w:ascii="標楷體" w:eastAsia="標楷體" w:hAnsi="標楷體"/>
                      <w:sz w:val="24"/>
                      <w:szCs w:val="26"/>
                      <w:lang w:eastAsia="zh-TW"/>
                    </w:rPr>
                    <w:t>三、請參見本</w:t>
                  </w:r>
                  <w:proofErr w:type="gramStart"/>
                  <w:r w:rsidRPr="00F22CD3">
                    <w:rPr>
                      <w:rFonts w:ascii="標楷體" w:eastAsia="標楷體" w:hAnsi="標楷體"/>
                      <w:sz w:val="24"/>
                      <w:szCs w:val="26"/>
                      <w:lang w:eastAsia="zh-TW"/>
                    </w:rPr>
                    <w:t>問答集第</w:t>
                  </w:r>
                  <w:proofErr w:type="gramEnd"/>
                  <w:r w:rsidRPr="00F22CD3">
                    <w:rPr>
                      <w:rFonts w:ascii="標楷體" w:eastAsia="標楷體" w:hAnsi="標楷體"/>
                      <w:sz w:val="24"/>
                      <w:szCs w:val="26"/>
                      <w:lang w:eastAsia="zh-TW"/>
                    </w:rPr>
                    <w:t>（三）節「凍結實務釋疑」針對凍結特定帳戶或資產之說明。</w:t>
                  </w:r>
                </w:p>
              </w:tc>
            </w:tr>
          </w:tbl>
          <w:p w:rsidR="003C78F5" w:rsidRPr="000035D6" w:rsidRDefault="003C78F5" w:rsidP="00484F54">
            <w:pPr>
              <w:pStyle w:val="Default"/>
              <w:jc w:val="both"/>
              <w:rPr>
                <w:rFonts w:ascii="Times New Roman" w:hAnsi="Times New Roman" w:cs="Times New Roman"/>
                <w:color w:val="000000" w:themeColor="text1"/>
              </w:rPr>
            </w:pPr>
          </w:p>
        </w:tc>
        <w:tc>
          <w:tcPr>
            <w:tcW w:w="2551" w:type="dxa"/>
          </w:tcPr>
          <w:p w:rsidR="003C78F5" w:rsidRPr="000035D6" w:rsidRDefault="003C78F5" w:rsidP="00484F54">
            <w:pPr>
              <w:pStyle w:val="Default"/>
              <w:rPr>
                <w:rFonts w:ascii="Times New Roman" w:hAnsi="Times New Roman" w:cs="Times New Roman"/>
                <w:color w:val="000000" w:themeColor="text1"/>
              </w:rPr>
            </w:pPr>
          </w:p>
        </w:tc>
      </w:tr>
      <w:tr w:rsidR="003C78F5" w:rsidRPr="000035D6" w:rsidTr="00484F54">
        <w:tc>
          <w:tcPr>
            <w:tcW w:w="6204" w:type="dxa"/>
          </w:tcPr>
          <w:p w:rsidR="003C78F5" w:rsidRPr="000035D6" w:rsidRDefault="003C78F5" w:rsidP="00484F54">
            <w:pPr>
              <w:rPr>
                <w:rFonts w:ascii="Times New Roman" w:eastAsia="標楷體" w:hAnsi="Times New Roman" w:cs="Times New Roman"/>
                <w:b/>
                <w:color w:val="000000" w:themeColor="text1"/>
                <w:szCs w:val="24"/>
              </w:rPr>
            </w:pPr>
            <w:r w:rsidRPr="000035D6">
              <w:rPr>
                <w:rFonts w:ascii="Times New Roman" w:eastAsia="標楷體" w:hAnsi="Times New Roman" w:cs="Times New Roman"/>
                <w:b/>
                <w:color w:val="000000" w:themeColor="text1"/>
                <w:szCs w:val="24"/>
              </w:rPr>
              <w:t>(</w:t>
            </w:r>
            <w:r w:rsidRPr="000035D6">
              <w:rPr>
                <w:rFonts w:ascii="Times New Roman" w:eastAsia="標楷體" w:hAnsi="標楷體" w:cs="Times New Roman"/>
                <w:b/>
                <w:color w:val="000000" w:themeColor="text1"/>
                <w:szCs w:val="24"/>
              </w:rPr>
              <w:t>二</w:t>
            </w:r>
            <w:r w:rsidRPr="000035D6">
              <w:rPr>
                <w:rFonts w:ascii="Times New Roman" w:eastAsia="標楷體" w:hAnsi="Times New Roman" w:cs="Times New Roman"/>
                <w:b/>
                <w:color w:val="000000" w:themeColor="text1"/>
                <w:szCs w:val="24"/>
              </w:rPr>
              <w:t xml:space="preserve">) </w:t>
            </w:r>
            <w:r w:rsidRPr="000035D6">
              <w:rPr>
                <w:rFonts w:ascii="Times New Roman" w:eastAsia="標楷體" w:hAnsi="標楷體" w:cs="Times New Roman"/>
                <w:b/>
                <w:color w:val="000000" w:themeColor="text1"/>
                <w:szCs w:val="24"/>
              </w:rPr>
              <w:t>業務上知悉經指定制裁對象之財物或財產上利益及所在地之通報</w:t>
            </w:r>
          </w:p>
        </w:tc>
        <w:tc>
          <w:tcPr>
            <w:tcW w:w="2551" w:type="dxa"/>
          </w:tcPr>
          <w:p w:rsidR="003C78F5" w:rsidRPr="000035D6" w:rsidRDefault="003C78F5" w:rsidP="00484F54">
            <w:pPr>
              <w:pStyle w:val="Default"/>
              <w:rPr>
                <w:rFonts w:ascii="Times New Roman" w:hAnsi="Times New Roman" w:cs="Times New Roman"/>
                <w:color w:val="000000" w:themeColor="text1"/>
              </w:rPr>
            </w:pPr>
          </w:p>
        </w:tc>
      </w:tr>
      <w:tr w:rsidR="003C78F5" w:rsidRPr="000035D6" w:rsidTr="00484F54">
        <w:tc>
          <w:tcPr>
            <w:tcW w:w="6204" w:type="dxa"/>
          </w:tcPr>
          <w:tbl>
            <w:tblPr>
              <w:tblW w:w="0" w:type="auto"/>
              <w:tblBorders>
                <w:top w:val="nil"/>
                <w:left w:val="nil"/>
                <w:bottom w:val="nil"/>
                <w:right w:val="nil"/>
              </w:tblBorders>
              <w:tblLook w:val="0000"/>
            </w:tblPr>
            <w:tblGrid>
              <w:gridCol w:w="5988"/>
            </w:tblGrid>
            <w:tr w:rsidR="003C78F5" w:rsidRPr="000035D6" w:rsidTr="008A0D22">
              <w:trPr>
                <w:trHeight w:val="1056"/>
              </w:trPr>
              <w:tc>
                <w:tcPr>
                  <w:tcW w:w="0" w:type="auto"/>
                </w:tcPr>
                <w:p w:rsidR="003C78F5" w:rsidRPr="000035D6" w:rsidRDefault="003C78F5" w:rsidP="00484F54">
                  <w:pPr>
                    <w:autoSpaceDE w:val="0"/>
                    <w:autoSpaceDN w:val="0"/>
                    <w:adjustRightInd w:val="0"/>
                    <w:rPr>
                      <w:rFonts w:ascii="Times New Roman" w:eastAsia="標楷體" w:hAnsi="Times New Roman" w:cs="Times New Roman"/>
                      <w:color w:val="000000" w:themeColor="text1"/>
                      <w:kern w:val="0"/>
                      <w:szCs w:val="24"/>
                    </w:rPr>
                  </w:pPr>
                  <w:r w:rsidRPr="000035D6">
                    <w:rPr>
                      <w:rFonts w:ascii="Times New Roman" w:eastAsia="標楷體" w:hAnsi="Times New Roman" w:cs="Times New Roman"/>
                      <w:color w:val="000000" w:themeColor="text1"/>
                      <w:kern w:val="0"/>
                      <w:szCs w:val="24"/>
                    </w:rPr>
                    <w:t>1.</w:t>
                  </w:r>
                  <w:r w:rsidR="00DE2B16" w:rsidRPr="000035D6">
                    <w:rPr>
                      <w:rFonts w:ascii="標楷體" w:eastAsia="標楷體" w:hAnsi="標楷體" w:cs="Times New Roman" w:hint="eastAsia"/>
                      <w:color w:val="000000" w:themeColor="text1"/>
                      <w:szCs w:val="26"/>
                    </w:rPr>
                    <w:t>證券投資信託事業證券投資顧問事業(下稱：投信投顧事業)</w:t>
                  </w:r>
                  <w:r w:rsidRPr="000035D6">
                    <w:rPr>
                      <w:rFonts w:ascii="Times New Roman" w:eastAsia="標楷體" w:hAnsi="標楷體" w:cs="Times New Roman"/>
                      <w:color w:val="000000" w:themeColor="text1"/>
                      <w:kern w:val="0"/>
                      <w:szCs w:val="24"/>
                    </w:rPr>
                    <w:t>如果</w:t>
                  </w:r>
                  <w:proofErr w:type="gramStart"/>
                  <w:r w:rsidRPr="000035D6">
                    <w:rPr>
                      <w:rFonts w:ascii="Times New Roman" w:eastAsia="標楷體" w:hAnsi="標楷體" w:cs="Times New Roman"/>
                      <w:color w:val="000000" w:themeColor="text1"/>
                      <w:kern w:val="0"/>
                      <w:szCs w:val="24"/>
                    </w:rPr>
                    <w:t>依資恐防</w:t>
                  </w:r>
                  <w:proofErr w:type="gramEnd"/>
                  <w:r w:rsidRPr="000035D6">
                    <w:rPr>
                      <w:rFonts w:ascii="Times New Roman" w:eastAsia="標楷體" w:hAnsi="標楷體" w:cs="Times New Roman"/>
                      <w:color w:val="000000" w:themeColor="text1"/>
                      <w:kern w:val="0"/>
                      <w:szCs w:val="24"/>
                    </w:rPr>
                    <w:t>制法第</w:t>
                  </w:r>
                  <w:r w:rsidR="00920C47" w:rsidRPr="000035D6">
                    <w:rPr>
                      <w:rFonts w:ascii="Times New Roman" w:eastAsia="標楷體" w:hAnsi="標楷體" w:cs="Times New Roman" w:hint="eastAsia"/>
                      <w:color w:val="000000" w:themeColor="text1"/>
                      <w:kern w:val="0"/>
                      <w:szCs w:val="24"/>
                    </w:rPr>
                    <w:t>7</w:t>
                  </w:r>
                  <w:r w:rsidRPr="000035D6">
                    <w:rPr>
                      <w:rFonts w:ascii="Times New Roman" w:eastAsia="標楷體" w:hAnsi="標楷體" w:cs="Times New Roman"/>
                      <w:color w:val="000000" w:themeColor="text1"/>
                      <w:kern w:val="0"/>
                      <w:szCs w:val="24"/>
                    </w:rPr>
                    <w:t>條第</w:t>
                  </w:r>
                  <w:r w:rsidR="00920C47" w:rsidRPr="000035D6">
                    <w:rPr>
                      <w:rFonts w:ascii="Times New Roman" w:eastAsia="標楷體" w:hAnsi="標楷體" w:cs="Times New Roman" w:hint="eastAsia"/>
                      <w:color w:val="000000" w:themeColor="text1"/>
                      <w:kern w:val="0"/>
                      <w:szCs w:val="24"/>
                    </w:rPr>
                    <w:t>2</w:t>
                  </w:r>
                  <w:r w:rsidRPr="000035D6">
                    <w:rPr>
                      <w:rFonts w:ascii="Times New Roman" w:eastAsia="標楷體" w:hAnsi="標楷體" w:cs="Times New Roman"/>
                      <w:color w:val="000000" w:themeColor="text1"/>
                      <w:kern w:val="0"/>
                      <w:szCs w:val="24"/>
                    </w:rPr>
                    <w:t>項之規定通報，會不會違反對客戶的保密義務？</w:t>
                  </w:r>
                </w:p>
                <w:p w:rsidR="003C78F5" w:rsidRPr="000035D6" w:rsidRDefault="003C78F5" w:rsidP="00484F54">
                  <w:pPr>
                    <w:autoSpaceDE w:val="0"/>
                    <w:autoSpaceDN w:val="0"/>
                    <w:adjustRightInd w:val="0"/>
                    <w:rPr>
                      <w:rFonts w:ascii="Times New Roman" w:eastAsia="標楷體" w:hAnsi="Times New Roman" w:cs="Times New Roman"/>
                      <w:color w:val="000000" w:themeColor="text1"/>
                      <w:kern w:val="0"/>
                      <w:szCs w:val="24"/>
                    </w:rPr>
                  </w:pPr>
                  <w:r w:rsidRPr="000035D6">
                    <w:rPr>
                      <w:rFonts w:ascii="Times New Roman" w:eastAsia="標楷體" w:hAnsi="Times New Roman" w:cs="Times New Roman"/>
                      <w:color w:val="000000" w:themeColor="text1"/>
                      <w:kern w:val="0"/>
                      <w:szCs w:val="24"/>
                    </w:rPr>
                    <w:t>[</w:t>
                  </w:r>
                  <w:r w:rsidRPr="000035D6">
                    <w:rPr>
                      <w:rFonts w:ascii="Times New Roman" w:eastAsia="標楷體" w:hAnsi="標楷體" w:cs="Times New Roman"/>
                      <w:color w:val="000000" w:themeColor="text1"/>
                      <w:kern w:val="0"/>
                      <w:szCs w:val="24"/>
                    </w:rPr>
                    <w:t>答覆</w:t>
                  </w:r>
                  <w:r w:rsidRPr="000035D6">
                    <w:rPr>
                      <w:rFonts w:ascii="Times New Roman" w:eastAsia="標楷體" w:hAnsi="Times New Roman" w:cs="Times New Roman"/>
                      <w:color w:val="000000" w:themeColor="text1"/>
                      <w:kern w:val="0"/>
                      <w:szCs w:val="24"/>
                    </w:rPr>
                    <w:t xml:space="preserve">] </w:t>
                  </w:r>
                </w:p>
                <w:p w:rsidR="003C78F5" w:rsidRPr="000035D6" w:rsidRDefault="003C78F5" w:rsidP="00484F54">
                  <w:pPr>
                    <w:autoSpaceDE w:val="0"/>
                    <w:autoSpaceDN w:val="0"/>
                    <w:adjustRightInd w:val="0"/>
                    <w:rPr>
                      <w:rFonts w:ascii="Times New Roman" w:eastAsia="標楷體" w:hAnsi="Times New Roman" w:cs="Times New Roman"/>
                      <w:color w:val="000000" w:themeColor="text1"/>
                      <w:kern w:val="0"/>
                      <w:szCs w:val="24"/>
                    </w:rPr>
                  </w:pPr>
                  <w:r w:rsidRPr="000035D6">
                    <w:rPr>
                      <w:rFonts w:ascii="Times New Roman" w:eastAsia="標楷體" w:hAnsi="標楷體" w:cs="Times New Roman"/>
                      <w:color w:val="000000" w:themeColor="text1"/>
                      <w:kern w:val="0"/>
                      <w:szCs w:val="24"/>
                    </w:rPr>
                    <w:t>不會，依據</w:t>
                  </w:r>
                  <w:proofErr w:type="gramStart"/>
                  <w:r w:rsidRPr="000035D6">
                    <w:rPr>
                      <w:rFonts w:ascii="Times New Roman" w:eastAsia="標楷體" w:hAnsi="標楷體" w:cs="Times New Roman"/>
                      <w:color w:val="000000" w:themeColor="text1"/>
                      <w:kern w:val="0"/>
                      <w:szCs w:val="24"/>
                    </w:rPr>
                    <w:t>資恐防</w:t>
                  </w:r>
                  <w:proofErr w:type="gramEnd"/>
                  <w:r w:rsidRPr="000035D6">
                    <w:rPr>
                      <w:rFonts w:ascii="Times New Roman" w:eastAsia="標楷體" w:hAnsi="標楷體" w:cs="Times New Roman"/>
                      <w:color w:val="000000" w:themeColor="text1"/>
                      <w:kern w:val="0"/>
                      <w:szCs w:val="24"/>
                    </w:rPr>
                    <w:t>制法第</w:t>
                  </w:r>
                  <w:r w:rsidR="00920C47" w:rsidRPr="000035D6">
                    <w:rPr>
                      <w:rFonts w:ascii="Times New Roman" w:eastAsia="標楷體" w:hAnsi="標楷體" w:cs="Times New Roman" w:hint="eastAsia"/>
                      <w:color w:val="000000" w:themeColor="text1"/>
                      <w:kern w:val="0"/>
                      <w:szCs w:val="24"/>
                    </w:rPr>
                    <w:t>7</w:t>
                  </w:r>
                  <w:r w:rsidRPr="000035D6">
                    <w:rPr>
                      <w:rFonts w:ascii="Times New Roman" w:eastAsia="標楷體" w:hAnsi="標楷體" w:cs="Times New Roman"/>
                      <w:color w:val="000000" w:themeColor="text1"/>
                      <w:kern w:val="0"/>
                      <w:szCs w:val="24"/>
                    </w:rPr>
                    <w:t>條第</w:t>
                  </w:r>
                  <w:r w:rsidR="00920C47" w:rsidRPr="000035D6">
                    <w:rPr>
                      <w:rFonts w:ascii="Times New Roman" w:eastAsia="標楷體" w:hAnsi="標楷體" w:cs="Times New Roman" w:hint="eastAsia"/>
                      <w:color w:val="000000" w:themeColor="text1"/>
                      <w:kern w:val="0"/>
                      <w:szCs w:val="24"/>
                    </w:rPr>
                    <w:t>3</w:t>
                  </w:r>
                  <w:r w:rsidRPr="000035D6">
                    <w:rPr>
                      <w:rFonts w:ascii="Times New Roman" w:eastAsia="標楷體" w:hAnsi="標楷體" w:cs="Times New Roman"/>
                      <w:color w:val="000000" w:themeColor="text1"/>
                      <w:kern w:val="0"/>
                      <w:szCs w:val="24"/>
                    </w:rPr>
                    <w:t>項之規定，</w:t>
                  </w:r>
                  <w:r w:rsidR="00641300" w:rsidRPr="000035D6">
                    <w:rPr>
                      <w:rFonts w:ascii="標楷體" w:eastAsia="標楷體" w:hAnsi="標楷體" w:cs="Times New Roman" w:hint="eastAsia"/>
                      <w:color w:val="000000" w:themeColor="text1"/>
                      <w:szCs w:val="24"/>
                    </w:rPr>
                    <w:t>投信投顧事業</w:t>
                  </w:r>
                  <w:r w:rsidRPr="000035D6">
                    <w:rPr>
                      <w:rFonts w:ascii="Times New Roman" w:eastAsia="標楷體" w:hAnsi="標楷體" w:cs="Times New Roman"/>
                      <w:color w:val="000000" w:themeColor="text1"/>
                      <w:kern w:val="0"/>
                      <w:szCs w:val="24"/>
                    </w:rPr>
                    <w:t>因業務上知悉經指定制裁對象之財物或財產上利益及</w:t>
                  </w:r>
                  <w:r w:rsidRPr="000035D6">
                    <w:rPr>
                      <w:rFonts w:ascii="Times New Roman" w:eastAsia="標楷體" w:hAnsi="標楷體" w:cs="Times New Roman"/>
                      <w:color w:val="000000" w:themeColor="text1"/>
                      <w:kern w:val="0"/>
                      <w:szCs w:val="24"/>
                    </w:rPr>
                    <w:lastRenderedPageBreak/>
                    <w:t>所在地而通報法務部調查局者，免除其業務上應保守秘密之義務。</w:t>
                  </w:r>
                </w:p>
              </w:tc>
            </w:tr>
          </w:tbl>
          <w:p w:rsidR="003C78F5" w:rsidRPr="000035D6" w:rsidRDefault="003C78F5" w:rsidP="00484F54">
            <w:pPr>
              <w:rPr>
                <w:rFonts w:ascii="Times New Roman" w:eastAsia="標楷體" w:hAnsi="Times New Roman" w:cs="Times New Roman"/>
                <w:color w:val="000000" w:themeColor="text1"/>
                <w:szCs w:val="24"/>
              </w:rPr>
            </w:pPr>
          </w:p>
        </w:tc>
        <w:tc>
          <w:tcPr>
            <w:tcW w:w="2551" w:type="dxa"/>
          </w:tcPr>
          <w:p w:rsidR="003C78F5" w:rsidRPr="000035D6" w:rsidRDefault="003C78F5" w:rsidP="00484F54">
            <w:pPr>
              <w:pStyle w:val="Default"/>
              <w:rPr>
                <w:rFonts w:ascii="Times New Roman" w:hAnsi="Times New Roman" w:cs="Times New Roman"/>
                <w:color w:val="000000" w:themeColor="text1"/>
              </w:rPr>
            </w:pPr>
          </w:p>
        </w:tc>
      </w:tr>
      <w:tr w:rsidR="003C78F5" w:rsidRPr="000035D6" w:rsidTr="00484F54">
        <w:tc>
          <w:tcPr>
            <w:tcW w:w="6204" w:type="dxa"/>
          </w:tcPr>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Times New Roman" w:cs="Times New Roman"/>
                <w:color w:val="000000" w:themeColor="text1"/>
              </w:rPr>
              <w:lastRenderedPageBreak/>
              <w:t>2.</w:t>
            </w:r>
            <w:proofErr w:type="gramStart"/>
            <w:r w:rsidRPr="000035D6">
              <w:rPr>
                <w:rFonts w:ascii="Times New Roman" w:hAnsi="標楷體" w:cs="Times New Roman"/>
                <w:color w:val="000000" w:themeColor="text1"/>
              </w:rPr>
              <w:t>依資恐防</w:t>
            </w:r>
            <w:proofErr w:type="gramEnd"/>
            <w:r w:rsidRPr="000035D6">
              <w:rPr>
                <w:rFonts w:ascii="Times New Roman" w:hAnsi="標楷體" w:cs="Times New Roman"/>
                <w:color w:val="000000" w:themeColor="text1"/>
              </w:rPr>
              <w:t>制法應通報之財物或財產上利益有金額門檻嗎？</w:t>
            </w:r>
          </w:p>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3C78F5" w:rsidRPr="000035D6" w:rsidRDefault="003C78F5" w:rsidP="00484F54">
            <w:pPr>
              <w:autoSpaceDE w:val="0"/>
              <w:autoSpaceDN w:val="0"/>
              <w:adjustRightInd w:val="0"/>
              <w:rPr>
                <w:rFonts w:ascii="Times New Roman" w:eastAsia="標楷體" w:hAnsi="Times New Roman" w:cs="Times New Roman"/>
                <w:color w:val="000000" w:themeColor="text1"/>
                <w:szCs w:val="24"/>
              </w:rPr>
            </w:pPr>
            <w:r w:rsidRPr="000035D6">
              <w:rPr>
                <w:rFonts w:ascii="Times New Roman" w:eastAsia="標楷體" w:hAnsi="標楷體" w:cs="Times New Roman"/>
                <w:color w:val="000000" w:themeColor="text1"/>
                <w:szCs w:val="24"/>
              </w:rPr>
              <w:t>沒有，應通報之財物或財產上利益不論金額大小皆應</w:t>
            </w:r>
            <w:proofErr w:type="gramStart"/>
            <w:r w:rsidRPr="000035D6">
              <w:rPr>
                <w:rFonts w:ascii="Times New Roman" w:eastAsia="標楷體" w:hAnsi="標楷體" w:cs="Times New Roman"/>
                <w:color w:val="000000" w:themeColor="text1"/>
                <w:szCs w:val="24"/>
              </w:rPr>
              <w:t>依資恐防</w:t>
            </w:r>
            <w:proofErr w:type="gramEnd"/>
            <w:r w:rsidRPr="000035D6">
              <w:rPr>
                <w:rFonts w:ascii="Times New Roman" w:eastAsia="標楷體" w:hAnsi="標楷體" w:cs="Times New Roman"/>
                <w:color w:val="000000" w:themeColor="text1"/>
                <w:szCs w:val="24"/>
              </w:rPr>
              <w:t>制法通報。</w:t>
            </w:r>
          </w:p>
        </w:tc>
        <w:tc>
          <w:tcPr>
            <w:tcW w:w="2551" w:type="dxa"/>
          </w:tcPr>
          <w:p w:rsidR="003C78F5" w:rsidRPr="000035D6" w:rsidRDefault="003C78F5" w:rsidP="00484F54">
            <w:pPr>
              <w:pStyle w:val="Default"/>
              <w:rPr>
                <w:rFonts w:ascii="Times New Roman" w:hAnsi="Times New Roman" w:cs="Times New Roman"/>
                <w:color w:val="000000" w:themeColor="text1"/>
              </w:rPr>
            </w:pPr>
          </w:p>
        </w:tc>
      </w:tr>
      <w:tr w:rsidR="003C78F5" w:rsidRPr="000035D6" w:rsidTr="00484F54">
        <w:tc>
          <w:tcPr>
            <w:tcW w:w="6204" w:type="dxa"/>
          </w:tcPr>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Times New Roman" w:cs="Times New Roman"/>
                <w:color w:val="000000" w:themeColor="text1"/>
              </w:rPr>
              <w:t>3.</w:t>
            </w:r>
            <w:r w:rsidR="00C22396" w:rsidRPr="000035D6">
              <w:rPr>
                <w:rFonts w:hAnsi="標楷體" w:cs="Times New Roman" w:hint="eastAsia"/>
                <w:color w:val="000000" w:themeColor="text1"/>
              </w:rPr>
              <w:t>投信投顧事業</w:t>
            </w:r>
            <w:r w:rsidRPr="000035D6">
              <w:rPr>
                <w:rFonts w:ascii="Times New Roman" w:hAnsi="標楷體" w:cs="Times New Roman"/>
                <w:color w:val="000000" w:themeColor="text1"/>
              </w:rPr>
              <w:t>可以用什麼方式通報？</w:t>
            </w:r>
          </w:p>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3C78F5" w:rsidRPr="000035D6" w:rsidRDefault="007638BB" w:rsidP="00484F54">
            <w:pPr>
              <w:pStyle w:val="Default"/>
              <w:rPr>
                <w:rFonts w:ascii="Times New Roman" w:hAnsi="Times New Roman" w:cs="Times New Roman"/>
                <w:color w:val="000000" w:themeColor="text1"/>
              </w:rPr>
            </w:pPr>
            <w:r w:rsidRPr="000035D6">
              <w:rPr>
                <w:rFonts w:hint="eastAsia"/>
                <w:color w:val="000000" w:themeColor="text1"/>
                <w:lang w:eastAsia="zh-HK"/>
              </w:rPr>
              <w:t>「金融機構</w:t>
            </w:r>
            <w:proofErr w:type="gramStart"/>
            <w:r w:rsidRPr="000035D6">
              <w:rPr>
                <w:rFonts w:hint="eastAsia"/>
                <w:color w:val="000000" w:themeColor="text1"/>
                <w:lang w:eastAsia="zh-HK"/>
              </w:rPr>
              <w:t>對經定制裁</w:t>
            </w:r>
            <w:proofErr w:type="gramEnd"/>
            <w:r w:rsidRPr="000035D6">
              <w:rPr>
                <w:rFonts w:hint="eastAsia"/>
                <w:color w:val="000000" w:themeColor="text1"/>
                <w:lang w:eastAsia="zh-HK"/>
              </w:rPr>
              <w:t>對象之財務或財產上利益或所在地通報辦法」第3條第1</w:t>
            </w:r>
            <w:r w:rsidRPr="000035D6">
              <w:rPr>
                <w:rFonts w:hint="eastAsia"/>
                <w:color w:val="000000" w:themeColor="text1"/>
              </w:rPr>
              <w:t>款之通報方式如下：</w:t>
            </w:r>
            <w:r w:rsidR="00641300" w:rsidRPr="000035D6">
              <w:rPr>
                <w:rFonts w:hAnsi="標楷體" w:cs="Times New Roman" w:hint="eastAsia"/>
                <w:color w:val="000000" w:themeColor="text1"/>
              </w:rPr>
              <w:t>投信投顧事業</w:t>
            </w:r>
            <w:r w:rsidR="003C78F5" w:rsidRPr="000035D6">
              <w:rPr>
                <w:rFonts w:ascii="Times New Roman" w:hAnsi="標楷體" w:cs="Times New Roman"/>
                <w:color w:val="000000" w:themeColor="text1"/>
              </w:rPr>
              <w:t>應填寫通報書（於封面頁填入通報機構名稱、聯絡人姓名並加蓋機構戳章）並附上相關資料，以郵寄、傳真或其他可行方式通報予法務部調查局。</w:t>
            </w:r>
          </w:p>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標楷體" w:cs="Times New Roman"/>
                <w:color w:val="000000" w:themeColor="text1"/>
              </w:rPr>
              <w:t>收件地址</w:t>
            </w:r>
            <w:proofErr w:type="gramStart"/>
            <w:r w:rsidRPr="000035D6">
              <w:rPr>
                <w:rFonts w:ascii="Times New Roman" w:hAnsi="Times New Roman" w:cs="Times New Roman"/>
                <w:color w:val="000000" w:themeColor="text1"/>
              </w:rPr>
              <w:t>─</w:t>
            </w:r>
            <w:proofErr w:type="gramEnd"/>
            <w:r w:rsidRPr="000035D6">
              <w:rPr>
                <w:rFonts w:ascii="Times New Roman" w:hAnsi="Times New Roman" w:cs="Times New Roman"/>
                <w:color w:val="000000" w:themeColor="text1"/>
              </w:rPr>
              <w:t xml:space="preserve"> 23149</w:t>
            </w:r>
            <w:r w:rsidRPr="000035D6">
              <w:rPr>
                <w:rFonts w:ascii="Times New Roman" w:hAnsi="標楷體" w:cs="Times New Roman"/>
                <w:color w:val="000000" w:themeColor="text1"/>
              </w:rPr>
              <w:t>新北市新店區中華路</w:t>
            </w:r>
            <w:r w:rsidRPr="000035D6">
              <w:rPr>
                <w:rFonts w:ascii="Times New Roman" w:hAnsi="Times New Roman" w:cs="Times New Roman"/>
                <w:color w:val="000000" w:themeColor="text1"/>
              </w:rPr>
              <w:t>74</w:t>
            </w:r>
            <w:r w:rsidRPr="000035D6">
              <w:rPr>
                <w:rFonts w:ascii="Times New Roman" w:hAnsi="標楷體" w:cs="Times New Roman"/>
                <w:color w:val="000000" w:themeColor="text1"/>
              </w:rPr>
              <w:t>號</w:t>
            </w:r>
          </w:p>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標楷體" w:cs="Times New Roman"/>
                <w:color w:val="000000" w:themeColor="text1"/>
              </w:rPr>
              <w:t>傳真</w:t>
            </w:r>
            <w:proofErr w:type="gramStart"/>
            <w:r w:rsidRPr="000035D6">
              <w:rPr>
                <w:rFonts w:ascii="Times New Roman" w:hAnsi="Times New Roman" w:cs="Times New Roman"/>
                <w:color w:val="000000" w:themeColor="text1"/>
              </w:rPr>
              <w:t>─</w:t>
            </w:r>
            <w:proofErr w:type="gramEnd"/>
            <w:r w:rsidRPr="000035D6">
              <w:rPr>
                <w:rFonts w:ascii="Times New Roman" w:hAnsi="Times New Roman" w:cs="Times New Roman"/>
                <w:color w:val="000000" w:themeColor="text1"/>
              </w:rPr>
              <w:t xml:space="preserve"> </w:t>
            </w:r>
            <w:r w:rsidRPr="000035D6">
              <w:rPr>
                <w:rFonts w:ascii="Times New Roman" w:hAnsi="標楷體" w:cs="Times New Roman"/>
                <w:color w:val="000000" w:themeColor="text1"/>
              </w:rPr>
              <w:t>（</w:t>
            </w:r>
            <w:r w:rsidRPr="000035D6">
              <w:rPr>
                <w:rFonts w:ascii="Times New Roman" w:hAnsi="Times New Roman" w:cs="Times New Roman"/>
                <w:color w:val="000000" w:themeColor="text1"/>
              </w:rPr>
              <w:t>02</w:t>
            </w:r>
            <w:r w:rsidRPr="000035D6">
              <w:rPr>
                <w:rFonts w:ascii="Times New Roman" w:hAnsi="標楷體" w:cs="Times New Roman"/>
                <w:color w:val="000000" w:themeColor="text1"/>
              </w:rPr>
              <w:t>）</w:t>
            </w:r>
            <w:r w:rsidRPr="000035D6">
              <w:rPr>
                <w:rFonts w:ascii="Times New Roman" w:hAnsi="Times New Roman" w:cs="Times New Roman"/>
                <w:color w:val="000000" w:themeColor="text1"/>
              </w:rPr>
              <w:t xml:space="preserve">29131280 </w:t>
            </w:r>
          </w:p>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Times New Roman" w:cs="Times New Roman"/>
                <w:color w:val="000000" w:themeColor="text1"/>
              </w:rPr>
              <w:t xml:space="preserve">Email: amld@mjib.gov.tw </w:t>
            </w:r>
          </w:p>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標楷體" w:cs="Times New Roman"/>
                <w:color w:val="000000" w:themeColor="text1"/>
              </w:rPr>
              <w:t>並以電話確認</w:t>
            </w:r>
          </w:p>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標楷體" w:cs="Times New Roman"/>
                <w:color w:val="000000" w:themeColor="text1"/>
              </w:rPr>
              <w:t>電話</w:t>
            </w:r>
            <w:r w:rsidRPr="000035D6">
              <w:rPr>
                <w:rFonts w:ascii="Times New Roman" w:hAnsi="Times New Roman" w:cs="Times New Roman"/>
                <w:color w:val="000000" w:themeColor="text1"/>
              </w:rPr>
              <w:t>:</w:t>
            </w:r>
            <w:r w:rsidRPr="000035D6">
              <w:rPr>
                <w:rFonts w:ascii="Times New Roman" w:hAnsi="標楷體" w:cs="Times New Roman"/>
                <w:color w:val="000000" w:themeColor="text1"/>
              </w:rPr>
              <w:t>（</w:t>
            </w:r>
            <w:r w:rsidRPr="000035D6">
              <w:rPr>
                <w:rFonts w:ascii="Times New Roman" w:hAnsi="Times New Roman" w:cs="Times New Roman"/>
                <w:color w:val="000000" w:themeColor="text1"/>
              </w:rPr>
              <w:t>02</w:t>
            </w:r>
            <w:r w:rsidRPr="000035D6">
              <w:rPr>
                <w:rFonts w:ascii="Times New Roman" w:hAnsi="標楷體" w:cs="Times New Roman"/>
                <w:color w:val="000000" w:themeColor="text1"/>
              </w:rPr>
              <w:t>）</w:t>
            </w:r>
            <w:r w:rsidRPr="000035D6">
              <w:rPr>
                <w:rFonts w:ascii="Times New Roman" w:hAnsi="Times New Roman" w:cs="Times New Roman"/>
                <w:color w:val="000000" w:themeColor="text1"/>
              </w:rPr>
              <w:t xml:space="preserve">29189746 </w:t>
            </w:r>
          </w:p>
        </w:tc>
        <w:tc>
          <w:tcPr>
            <w:tcW w:w="2551" w:type="dxa"/>
          </w:tcPr>
          <w:p w:rsidR="003C78F5" w:rsidRPr="000035D6" w:rsidRDefault="003C78F5" w:rsidP="00484F54">
            <w:pPr>
              <w:pStyle w:val="Default"/>
              <w:rPr>
                <w:rFonts w:ascii="Times New Roman" w:hAnsi="Times New Roman" w:cs="Times New Roman"/>
                <w:color w:val="000000" w:themeColor="text1"/>
              </w:rPr>
            </w:pPr>
          </w:p>
        </w:tc>
      </w:tr>
      <w:tr w:rsidR="003C78F5" w:rsidRPr="000035D6" w:rsidTr="00484F54">
        <w:tc>
          <w:tcPr>
            <w:tcW w:w="6204" w:type="dxa"/>
          </w:tcPr>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4.</w:t>
            </w:r>
            <w:r w:rsidR="00C22396" w:rsidRPr="000035D6">
              <w:rPr>
                <w:rFonts w:hAnsi="標楷體" w:cs="Times New Roman" w:hint="eastAsia"/>
                <w:color w:val="000000" w:themeColor="text1"/>
              </w:rPr>
              <w:t>投信投顧事業</w:t>
            </w:r>
            <w:r w:rsidRPr="000035D6">
              <w:rPr>
                <w:rFonts w:ascii="Times New Roman" w:hAnsi="標楷體" w:cs="Times New Roman"/>
                <w:color w:val="000000" w:themeColor="text1"/>
              </w:rPr>
              <w:t>辦理通報之人員，因業務知悉經指定制裁對象之財物或財產上利益或其所在地，而向法務部調查局通報之事宜，應否令其保守秘密並防止通報資料及消息洩漏？</w:t>
            </w:r>
          </w:p>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3C78F5" w:rsidRPr="000035D6" w:rsidRDefault="00641300" w:rsidP="00484F54">
            <w:pPr>
              <w:jc w:val="both"/>
              <w:rPr>
                <w:rFonts w:ascii="Times New Roman" w:eastAsia="標楷體" w:hAnsi="Times New Roman" w:cs="Times New Roman"/>
                <w:color w:val="000000" w:themeColor="text1"/>
                <w:szCs w:val="24"/>
              </w:rPr>
            </w:pPr>
            <w:r w:rsidRPr="000035D6">
              <w:rPr>
                <w:rFonts w:ascii="標楷體" w:eastAsia="標楷體" w:hAnsi="標楷體" w:cs="Times New Roman" w:hint="eastAsia"/>
                <w:color w:val="000000" w:themeColor="text1"/>
                <w:szCs w:val="24"/>
              </w:rPr>
              <w:t>投信投顧事業</w:t>
            </w:r>
            <w:r w:rsidR="003C78F5" w:rsidRPr="000035D6">
              <w:rPr>
                <w:rFonts w:ascii="Times New Roman" w:eastAsia="標楷體" w:hAnsi="標楷體" w:cs="Times New Roman"/>
                <w:color w:val="000000" w:themeColor="text1"/>
                <w:szCs w:val="24"/>
              </w:rPr>
              <w:t>因業務知悉經指定制裁對象之財物或財產上利益或其所在地，而向法務部調查局通報，其人員依證券投資信託及顧問法第</w:t>
            </w:r>
            <w:r w:rsidR="003C78F5" w:rsidRPr="000035D6">
              <w:rPr>
                <w:rFonts w:ascii="Times New Roman" w:eastAsia="標楷體" w:hAnsi="Times New Roman" w:cs="Times New Roman"/>
                <w:color w:val="000000" w:themeColor="text1"/>
                <w:szCs w:val="24"/>
              </w:rPr>
              <w:t>7</w:t>
            </w:r>
            <w:r w:rsidR="003C78F5" w:rsidRPr="000035D6">
              <w:rPr>
                <w:rFonts w:ascii="Times New Roman" w:eastAsia="標楷體" w:hAnsi="標楷體" w:cs="Times New Roman"/>
                <w:color w:val="000000" w:themeColor="text1"/>
                <w:szCs w:val="24"/>
              </w:rPr>
              <w:t>條第</w:t>
            </w:r>
            <w:r w:rsidR="003C78F5" w:rsidRPr="000035D6">
              <w:rPr>
                <w:rFonts w:ascii="Times New Roman" w:eastAsia="標楷體" w:hAnsi="Times New Roman" w:cs="Times New Roman"/>
                <w:color w:val="000000" w:themeColor="text1"/>
                <w:szCs w:val="24"/>
              </w:rPr>
              <w:t>2</w:t>
            </w:r>
            <w:r w:rsidR="003C78F5" w:rsidRPr="000035D6">
              <w:rPr>
                <w:rFonts w:ascii="Times New Roman" w:eastAsia="標楷體" w:hAnsi="標楷體" w:cs="Times New Roman"/>
                <w:color w:val="000000" w:themeColor="text1"/>
                <w:szCs w:val="24"/>
              </w:rPr>
              <w:t>項，就通報資料保守秘密。</w:t>
            </w:r>
          </w:p>
        </w:tc>
        <w:tc>
          <w:tcPr>
            <w:tcW w:w="2551" w:type="dxa"/>
          </w:tcPr>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標楷體" w:cs="Times New Roman"/>
                <w:color w:val="000000" w:themeColor="text1"/>
              </w:rPr>
              <w:t>考量制裁名單為公開資訊，以及</w:t>
            </w:r>
            <w:proofErr w:type="gramStart"/>
            <w:r w:rsidRPr="000035D6">
              <w:rPr>
                <w:rFonts w:ascii="Times New Roman" w:hAnsi="標楷體" w:cs="Times New Roman"/>
                <w:color w:val="000000" w:themeColor="text1"/>
              </w:rPr>
              <w:t>資恐防</w:t>
            </w:r>
            <w:proofErr w:type="gramEnd"/>
            <w:r w:rsidRPr="000035D6">
              <w:rPr>
                <w:rFonts w:ascii="Times New Roman" w:hAnsi="標楷體" w:cs="Times New Roman"/>
                <w:color w:val="000000" w:themeColor="text1"/>
              </w:rPr>
              <w:t>制法並未就通報事宜有類似疑似洗錢申報之特別保密義務規定</w:t>
            </w:r>
            <w:r w:rsidRPr="000035D6">
              <w:rPr>
                <w:rFonts w:ascii="Times New Roman" w:hAnsi="Times New Roman" w:cs="Times New Roman"/>
                <w:color w:val="000000" w:themeColor="text1"/>
              </w:rPr>
              <w:t>(</w:t>
            </w:r>
            <w:r w:rsidRPr="000035D6">
              <w:rPr>
                <w:rFonts w:ascii="Times New Roman" w:hAnsi="標楷體" w:cs="Times New Roman"/>
                <w:color w:val="000000" w:themeColor="text1"/>
              </w:rPr>
              <w:t>洗錢防制法第</w:t>
            </w:r>
            <w:r w:rsidRPr="000035D6">
              <w:rPr>
                <w:rFonts w:ascii="Times New Roman" w:hAnsi="Times New Roman" w:cs="Times New Roman"/>
                <w:color w:val="000000" w:themeColor="text1"/>
              </w:rPr>
              <w:t>17</w:t>
            </w:r>
            <w:r w:rsidRPr="000035D6">
              <w:rPr>
                <w:rFonts w:ascii="Times New Roman" w:hAnsi="標楷體" w:cs="Times New Roman"/>
                <w:color w:val="000000" w:themeColor="text1"/>
              </w:rPr>
              <w:t>條</w:t>
            </w:r>
            <w:r w:rsidRPr="000035D6">
              <w:rPr>
                <w:rFonts w:ascii="Times New Roman" w:hAnsi="Times New Roman" w:cs="Times New Roman"/>
                <w:color w:val="000000" w:themeColor="text1"/>
              </w:rPr>
              <w:t>)</w:t>
            </w:r>
            <w:r w:rsidRPr="000035D6">
              <w:rPr>
                <w:rFonts w:ascii="Times New Roman" w:hAnsi="標楷體" w:cs="Times New Roman"/>
                <w:color w:val="000000" w:themeColor="text1"/>
              </w:rPr>
              <w:t>，就通報資料之保密，宜回歸證券投資信託及顧問法第</w:t>
            </w:r>
            <w:r w:rsidRPr="000035D6">
              <w:rPr>
                <w:rFonts w:ascii="Times New Roman" w:hAnsi="Times New Roman" w:cs="Times New Roman"/>
                <w:color w:val="000000" w:themeColor="text1"/>
              </w:rPr>
              <w:t>7</w:t>
            </w:r>
            <w:r w:rsidRPr="000035D6">
              <w:rPr>
                <w:rFonts w:ascii="Times New Roman" w:hAnsi="標楷體" w:cs="Times New Roman"/>
                <w:color w:val="000000" w:themeColor="text1"/>
              </w:rPr>
              <w:t>條第</w:t>
            </w:r>
            <w:r w:rsidRPr="000035D6">
              <w:rPr>
                <w:rFonts w:ascii="Times New Roman" w:hAnsi="Times New Roman" w:cs="Times New Roman"/>
                <w:color w:val="000000" w:themeColor="text1"/>
              </w:rPr>
              <w:t>2</w:t>
            </w:r>
            <w:r w:rsidRPr="000035D6">
              <w:rPr>
                <w:rFonts w:ascii="Times New Roman" w:hAnsi="標楷體" w:cs="Times New Roman"/>
                <w:color w:val="000000" w:themeColor="text1"/>
              </w:rPr>
              <w:t>項。</w:t>
            </w:r>
          </w:p>
        </w:tc>
      </w:tr>
      <w:tr w:rsidR="003C78F5" w:rsidRPr="000035D6" w:rsidTr="00484F54">
        <w:tc>
          <w:tcPr>
            <w:tcW w:w="6204" w:type="dxa"/>
          </w:tcPr>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5.</w:t>
            </w:r>
            <w:r w:rsidRPr="000035D6">
              <w:rPr>
                <w:rFonts w:ascii="Times New Roman" w:hAnsi="標楷體" w:cs="Times New Roman"/>
                <w:color w:val="000000" w:themeColor="text1"/>
              </w:rPr>
              <w:t>該年度若無通報，是否需提供年度報告予法務部調查局</w:t>
            </w:r>
            <w:r w:rsidRPr="000035D6">
              <w:rPr>
                <w:rFonts w:ascii="Times New Roman" w:hAnsi="Times New Roman" w:cs="Times New Roman"/>
                <w:color w:val="000000" w:themeColor="text1"/>
              </w:rPr>
              <w:t xml:space="preserve">? </w:t>
            </w:r>
          </w:p>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3C78F5" w:rsidRPr="000035D6" w:rsidRDefault="003C78F5" w:rsidP="00484F54">
            <w:pPr>
              <w:pStyle w:val="Default"/>
              <w:jc w:val="both"/>
              <w:rPr>
                <w:rFonts w:ascii="Times New Roman" w:hAnsi="Times New Roman" w:cs="Times New Roman"/>
                <w:color w:val="000000" w:themeColor="text1"/>
              </w:rPr>
            </w:pPr>
            <w:r w:rsidRPr="000035D6">
              <w:rPr>
                <w:rFonts w:ascii="Times New Roman" w:hAnsi="標楷體" w:cs="Times New Roman"/>
                <w:color w:val="000000" w:themeColor="text1"/>
              </w:rPr>
              <w:t>「金融機構對經指定制裁對象之財物或財產上利益及所在地通報辦法」第</w:t>
            </w:r>
            <w:r w:rsidRPr="000035D6">
              <w:rPr>
                <w:rFonts w:ascii="Times New Roman" w:hAnsi="Times New Roman" w:cs="Times New Roman"/>
                <w:color w:val="000000" w:themeColor="text1"/>
              </w:rPr>
              <w:t>3</w:t>
            </w:r>
            <w:r w:rsidRPr="000035D6">
              <w:rPr>
                <w:rFonts w:ascii="Times New Roman" w:hAnsi="標楷體" w:cs="Times New Roman"/>
                <w:color w:val="000000" w:themeColor="text1"/>
              </w:rPr>
              <w:t>條第</w:t>
            </w:r>
            <w:r w:rsidRPr="000035D6">
              <w:rPr>
                <w:rFonts w:ascii="Times New Roman" w:hAnsi="Times New Roman" w:cs="Times New Roman"/>
                <w:color w:val="000000" w:themeColor="text1"/>
              </w:rPr>
              <w:t>3</w:t>
            </w:r>
            <w:r w:rsidRPr="000035D6">
              <w:rPr>
                <w:rFonts w:ascii="Times New Roman" w:hAnsi="標楷體" w:cs="Times New Roman"/>
                <w:color w:val="000000" w:themeColor="text1"/>
              </w:rPr>
              <w:t>款規定金融機構以每年</w:t>
            </w:r>
            <w:r w:rsidRPr="000035D6">
              <w:rPr>
                <w:rFonts w:ascii="Times New Roman" w:hAnsi="Times New Roman" w:cs="Times New Roman"/>
                <w:color w:val="000000" w:themeColor="text1"/>
              </w:rPr>
              <w:t>12</w:t>
            </w:r>
            <w:r w:rsidRPr="000035D6">
              <w:rPr>
                <w:rFonts w:ascii="Times New Roman" w:hAnsi="標楷體" w:cs="Times New Roman"/>
                <w:color w:val="000000" w:themeColor="text1"/>
              </w:rPr>
              <w:t>月</w:t>
            </w:r>
            <w:r w:rsidRPr="000035D6">
              <w:rPr>
                <w:rFonts w:ascii="Times New Roman" w:hAnsi="Times New Roman" w:cs="Times New Roman"/>
                <w:color w:val="000000" w:themeColor="text1"/>
              </w:rPr>
              <w:t>31</w:t>
            </w:r>
            <w:r w:rsidRPr="000035D6">
              <w:rPr>
                <w:rFonts w:ascii="Times New Roman" w:hAnsi="標楷體" w:cs="Times New Roman"/>
                <w:color w:val="000000" w:themeColor="text1"/>
              </w:rPr>
              <w:t>日為結算基準日，應依法務部調查局所定之格式編製年度報告，記載該金融機構於結算基準日當日</w:t>
            </w:r>
            <w:proofErr w:type="gramStart"/>
            <w:r w:rsidRPr="000035D6">
              <w:rPr>
                <w:rFonts w:ascii="Times New Roman" w:hAnsi="標楷體" w:cs="Times New Roman"/>
                <w:color w:val="000000" w:themeColor="text1"/>
              </w:rPr>
              <w:t>依資恐防</w:t>
            </w:r>
            <w:proofErr w:type="gramEnd"/>
            <w:r w:rsidRPr="000035D6">
              <w:rPr>
                <w:rFonts w:ascii="Times New Roman" w:hAnsi="標楷體" w:cs="Times New Roman"/>
                <w:color w:val="000000" w:themeColor="text1"/>
              </w:rPr>
              <w:t>制法第</w:t>
            </w:r>
            <w:r w:rsidR="00DF72CC" w:rsidRPr="000035D6">
              <w:rPr>
                <w:rFonts w:ascii="Times New Roman" w:hAnsi="標楷體" w:cs="Times New Roman" w:hint="eastAsia"/>
                <w:color w:val="000000" w:themeColor="text1"/>
              </w:rPr>
              <w:t>7</w:t>
            </w:r>
            <w:r w:rsidRPr="000035D6">
              <w:rPr>
                <w:rFonts w:ascii="Times New Roman" w:hAnsi="標楷體" w:cs="Times New Roman"/>
                <w:color w:val="000000" w:themeColor="text1"/>
              </w:rPr>
              <w:t>條所管理或持有一切經指定制裁之個人、法人或團體之財物或財產上利益，並於次年</w:t>
            </w:r>
            <w:r w:rsidRPr="000035D6">
              <w:rPr>
                <w:rFonts w:ascii="Times New Roman" w:hAnsi="Times New Roman" w:cs="Times New Roman"/>
                <w:color w:val="000000" w:themeColor="text1"/>
              </w:rPr>
              <w:t>3</w:t>
            </w:r>
            <w:r w:rsidRPr="000035D6">
              <w:rPr>
                <w:rFonts w:ascii="Times New Roman" w:hAnsi="標楷體" w:cs="Times New Roman"/>
                <w:color w:val="000000" w:themeColor="text1"/>
              </w:rPr>
              <w:t>月</w:t>
            </w:r>
            <w:r w:rsidRPr="000035D6">
              <w:rPr>
                <w:rFonts w:ascii="Times New Roman" w:hAnsi="Times New Roman" w:cs="Times New Roman"/>
                <w:color w:val="000000" w:themeColor="text1"/>
              </w:rPr>
              <w:t>31</w:t>
            </w:r>
            <w:r w:rsidRPr="000035D6">
              <w:rPr>
                <w:rFonts w:ascii="Times New Roman" w:hAnsi="標楷體" w:cs="Times New Roman"/>
                <w:color w:val="000000" w:themeColor="text1"/>
              </w:rPr>
              <w:t>日前提報法務部調查局備查。經向法務部調查局確認，若當年度並無通報案件，</w:t>
            </w:r>
            <w:r w:rsidRPr="000035D6">
              <w:rPr>
                <w:rFonts w:ascii="Times New Roman" w:hAnsi="標楷體" w:cs="Times New Roman"/>
                <w:color w:val="000000" w:themeColor="text1"/>
              </w:rPr>
              <w:lastRenderedPageBreak/>
              <w:t>無庸提供年度報告。</w:t>
            </w:r>
          </w:p>
        </w:tc>
        <w:tc>
          <w:tcPr>
            <w:tcW w:w="2551" w:type="dxa"/>
          </w:tcPr>
          <w:p w:rsidR="003C78F5" w:rsidRPr="000035D6" w:rsidRDefault="003C78F5" w:rsidP="00484F54">
            <w:pPr>
              <w:pStyle w:val="Default"/>
              <w:rPr>
                <w:rFonts w:ascii="Times New Roman" w:hAnsi="Times New Roman" w:cs="Times New Roman"/>
                <w:color w:val="000000" w:themeColor="text1"/>
              </w:rPr>
            </w:pPr>
          </w:p>
        </w:tc>
      </w:tr>
      <w:tr w:rsidR="003C78F5" w:rsidRPr="000035D6" w:rsidTr="00484F54">
        <w:tc>
          <w:tcPr>
            <w:tcW w:w="6204" w:type="dxa"/>
          </w:tcPr>
          <w:p w:rsidR="003C78F5" w:rsidRPr="000035D6" w:rsidRDefault="003C78F5" w:rsidP="00484F54">
            <w:pPr>
              <w:rPr>
                <w:rFonts w:ascii="Times New Roman" w:eastAsia="標楷體" w:hAnsi="Times New Roman" w:cs="Times New Roman"/>
                <w:b/>
                <w:color w:val="000000" w:themeColor="text1"/>
                <w:szCs w:val="24"/>
              </w:rPr>
            </w:pPr>
            <w:r w:rsidRPr="000035D6">
              <w:rPr>
                <w:rFonts w:ascii="Times New Roman" w:eastAsia="標楷體" w:hAnsi="Times New Roman" w:cs="Times New Roman"/>
                <w:b/>
                <w:color w:val="000000" w:themeColor="text1"/>
                <w:szCs w:val="24"/>
              </w:rPr>
              <w:lastRenderedPageBreak/>
              <w:t>(</w:t>
            </w:r>
            <w:r w:rsidRPr="000035D6">
              <w:rPr>
                <w:rFonts w:ascii="Times New Roman" w:eastAsia="標楷體" w:hAnsi="標楷體" w:cs="Times New Roman"/>
                <w:b/>
                <w:color w:val="000000" w:themeColor="text1"/>
                <w:szCs w:val="24"/>
              </w:rPr>
              <w:t>三</w:t>
            </w:r>
            <w:r w:rsidRPr="000035D6">
              <w:rPr>
                <w:rFonts w:ascii="Times New Roman" w:eastAsia="標楷體" w:hAnsi="Times New Roman" w:cs="Times New Roman"/>
                <w:b/>
                <w:color w:val="000000" w:themeColor="text1"/>
                <w:szCs w:val="24"/>
              </w:rPr>
              <w:t>)</w:t>
            </w:r>
            <w:r w:rsidRPr="000035D6">
              <w:rPr>
                <w:rFonts w:ascii="Times New Roman" w:eastAsia="標楷體" w:hAnsi="標楷體" w:cs="Times New Roman"/>
                <w:b/>
                <w:color w:val="000000" w:themeColor="text1"/>
                <w:szCs w:val="24"/>
              </w:rPr>
              <w:t>凍結實務釋疑</w:t>
            </w:r>
          </w:p>
        </w:tc>
        <w:tc>
          <w:tcPr>
            <w:tcW w:w="2551" w:type="dxa"/>
          </w:tcPr>
          <w:p w:rsidR="003C78F5" w:rsidRPr="000035D6" w:rsidRDefault="003C78F5" w:rsidP="00484F54">
            <w:pPr>
              <w:rPr>
                <w:rFonts w:ascii="Times New Roman" w:eastAsia="標楷體" w:hAnsi="Times New Roman" w:cs="Times New Roman"/>
                <w:color w:val="000000" w:themeColor="text1"/>
                <w:szCs w:val="24"/>
              </w:rPr>
            </w:pPr>
          </w:p>
        </w:tc>
      </w:tr>
      <w:tr w:rsidR="003C78F5" w:rsidRPr="000035D6" w:rsidTr="00484F54">
        <w:tc>
          <w:tcPr>
            <w:tcW w:w="6204" w:type="dxa"/>
          </w:tcPr>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Times New Roman" w:cs="Times New Roman"/>
                <w:color w:val="000000" w:themeColor="text1"/>
              </w:rPr>
              <w:t>1.</w:t>
            </w:r>
            <w:r w:rsidRPr="000035D6">
              <w:rPr>
                <w:rFonts w:ascii="Times New Roman" w:hAnsi="標楷體" w:cs="Times New Roman"/>
                <w:color w:val="000000" w:themeColor="text1"/>
              </w:rPr>
              <w:t>何謂</w:t>
            </w:r>
            <w:proofErr w:type="gramStart"/>
            <w:r w:rsidRPr="000035D6">
              <w:rPr>
                <w:rFonts w:ascii="Times New Roman" w:hAnsi="標楷體" w:cs="Times New Roman"/>
                <w:color w:val="000000" w:themeColor="text1"/>
              </w:rPr>
              <w:t>資恐防</w:t>
            </w:r>
            <w:proofErr w:type="gramEnd"/>
            <w:r w:rsidRPr="000035D6">
              <w:rPr>
                <w:rFonts w:ascii="Times New Roman" w:hAnsi="標楷體" w:cs="Times New Roman"/>
                <w:color w:val="000000" w:themeColor="text1"/>
              </w:rPr>
              <w:t>制法第</w:t>
            </w:r>
            <w:r w:rsidR="00920C47" w:rsidRPr="000035D6">
              <w:rPr>
                <w:rFonts w:ascii="Times New Roman" w:hAnsi="標楷體" w:cs="Times New Roman" w:hint="eastAsia"/>
                <w:color w:val="000000" w:themeColor="text1"/>
              </w:rPr>
              <w:t>7</w:t>
            </w:r>
            <w:r w:rsidRPr="000035D6">
              <w:rPr>
                <w:rFonts w:ascii="Times New Roman" w:hAnsi="標楷體" w:cs="Times New Roman"/>
                <w:color w:val="000000" w:themeColor="text1"/>
              </w:rPr>
              <w:t>條第</w:t>
            </w:r>
            <w:r w:rsidR="00920C47" w:rsidRPr="000035D6">
              <w:rPr>
                <w:rFonts w:ascii="Times New Roman" w:hAnsi="標楷體" w:cs="Times New Roman" w:hint="eastAsia"/>
                <w:color w:val="000000" w:themeColor="text1"/>
              </w:rPr>
              <w:t>1</w:t>
            </w:r>
            <w:r w:rsidRPr="000035D6">
              <w:rPr>
                <w:rFonts w:ascii="Times New Roman" w:hAnsi="標楷體" w:cs="Times New Roman"/>
                <w:color w:val="000000" w:themeColor="text1"/>
              </w:rPr>
              <w:t>項所指的「金融帳戶」？</w:t>
            </w:r>
          </w:p>
          <w:p w:rsidR="003C78F5" w:rsidRPr="000035D6" w:rsidRDefault="003C78F5" w:rsidP="00484F54">
            <w:pPr>
              <w:pStyle w:val="Default"/>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3C78F5" w:rsidRPr="00F22CD3" w:rsidRDefault="003C78F5" w:rsidP="00F22CD3">
            <w:pPr>
              <w:pStyle w:val="af0"/>
              <w:ind w:left="480" w:hangingChars="200" w:hanging="480"/>
              <w:jc w:val="both"/>
              <w:rPr>
                <w:rFonts w:ascii="標楷體" w:eastAsia="標楷體" w:hAnsi="標楷體"/>
                <w:sz w:val="24"/>
                <w:szCs w:val="26"/>
                <w:lang w:eastAsia="zh-TW"/>
              </w:rPr>
            </w:pPr>
            <w:r w:rsidRPr="00F22CD3">
              <w:rPr>
                <w:rFonts w:ascii="標楷體" w:eastAsia="標楷體" w:hAnsi="標楷體"/>
                <w:sz w:val="24"/>
                <w:szCs w:val="26"/>
                <w:lang w:eastAsia="zh-TW"/>
              </w:rPr>
              <w:t>一、只要是能儲存資金或係因金融機構與客戶建立業務關係而提供商品、服務或其他金融交易者，都屬於金融帳戶。以投信投顧事業而言，包括但不限於基金帳戶</w:t>
            </w:r>
            <w:r w:rsidRPr="00F22CD3">
              <w:rPr>
                <w:rFonts w:ascii="標楷體" w:eastAsia="標楷體" w:hAnsi="標楷體" w:hint="eastAsia"/>
                <w:sz w:val="24"/>
                <w:szCs w:val="26"/>
                <w:lang w:eastAsia="zh-TW"/>
              </w:rPr>
              <w:t>及</w:t>
            </w:r>
            <w:r w:rsidRPr="00F22CD3">
              <w:rPr>
                <w:rFonts w:ascii="標楷體" w:eastAsia="標楷體" w:hAnsi="標楷體"/>
                <w:sz w:val="24"/>
                <w:szCs w:val="26"/>
                <w:lang w:eastAsia="zh-TW"/>
              </w:rPr>
              <w:t>全權委託帳戶。</w:t>
            </w:r>
          </w:p>
          <w:p w:rsidR="003C78F5" w:rsidRPr="000035D6" w:rsidRDefault="003C78F5" w:rsidP="00F22CD3">
            <w:pPr>
              <w:pStyle w:val="af0"/>
              <w:ind w:left="480" w:hangingChars="200" w:hanging="480"/>
              <w:jc w:val="both"/>
              <w:rPr>
                <w:rFonts w:ascii="Times New Roman" w:hAnsi="Times New Roman"/>
                <w:color w:val="000000" w:themeColor="text1"/>
                <w:lang w:eastAsia="zh-TW"/>
              </w:rPr>
            </w:pPr>
            <w:r w:rsidRPr="00F22CD3">
              <w:rPr>
                <w:rFonts w:ascii="標楷體" w:eastAsia="標楷體" w:hAnsi="標楷體"/>
                <w:sz w:val="24"/>
                <w:szCs w:val="26"/>
                <w:lang w:eastAsia="zh-TW"/>
              </w:rPr>
              <w:t>二、</w:t>
            </w:r>
            <w:r w:rsidR="00155490" w:rsidRPr="00F22CD3">
              <w:rPr>
                <w:rFonts w:ascii="標楷體" w:eastAsia="標楷體" w:hAnsi="標楷體" w:hint="eastAsia"/>
                <w:sz w:val="24"/>
                <w:szCs w:val="26"/>
                <w:lang w:eastAsia="zh-TW"/>
              </w:rPr>
              <w:t>第</w:t>
            </w:r>
            <w:r w:rsidRPr="00F22CD3">
              <w:rPr>
                <w:rFonts w:ascii="標楷體" w:eastAsia="標楷體" w:hAnsi="標楷體" w:hint="eastAsia"/>
                <w:sz w:val="24"/>
                <w:szCs w:val="26"/>
                <w:lang w:eastAsia="zh-TW"/>
              </w:rPr>
              <w:t>一</w:t>
            </w:r>
            <w:r w:rsidR="00155490" w:rsidRPr="00F22CD3">
              <w:rPr>
                <w:rFonts w:ascii="標楷體" w:eastAsia="標楷體" w:hAnsi="標楷體" w:hint="eastAsia"/>
                <w:sz w:val="24"/>
                <w:szCs w:val="26"/>
                <w:lang w:eastAsia="zh-TW"/>
              </w:rPr>
              <w:t>點</w:t>
            </w:r>
            <w:r w:rsidRPr="00F22CD3">
              <w:rPr>
                <w:rFonts w:ascii="標楷體" w:eastAsia="標楷體" w:hAnsi="標楷體"/>
                <w:sz w:val="24"/>
                <w:szCs w:val="26"/>
                <w:lang w:eastAsia="zh-TW"/>
              </w:rPr>
              <w:t>所謂「資金」，包含但不限於貨幣、通貨、股票、債券</w:t>
            </w:r>
            <w:r w:rsidRPr="00F22CD3">
              <w:rPr>
                <w:rFonts w:ascii="標楷體" w:eastAsia="標楷體" w:hAnsi="標楷體" w:hint="eastAsia"/>
                <w:sz w:val="24"/>
                <w:szCs w:val="26"/>
                <w:lang w:eastAsia="zh-TW"/>
              </w:rPr>
              <w:t>、受益憑證</w:t>
            </w:r>
            <w:r w:rsidRPr="00F22CD3">
              <w:rPr>
                <w:rFonts w:ascii="標楷體" w:eastAsia="標楷體" w:hAnsi="標楷體"/>
                <w:sz w:val="24"/>
                <w:szCs w:val="26"/>
                <w:lang w:eastAsia="zh-TW"/>
              </w:rPr>
              <w:t>或是任何跟前述交易有關之電子憑證。</w:t>
            </w:r>
            <w:r w:rsidR="00E458AE" w:rsidRPr="00F22CD3">
              <w:rPr>
                <w:rFonts w:ascii="標楷體" w:eastAsia="標楷體" w:hAnsi="標楷體" w:hint="eastAsia"/>
                <w:sz w:val="24"/>
                <w:szCs w:val="26"/>
                <w:lang w:eastAsia="zh-TW"/>
              </w:rPr>
              <w:t xml:space="preserve"> </w:t>
            </w:r>
          </w:p>
        </w:tc>
        <w:tc>
          <w:tcPr>
            <w:tcW w:w="2551" w:type="dxa"/>
          </w:tcPr>
          <w:p w:rsidR="003C78F5" w:rsidRPr="000035D6" w:rsidRDefault="003C78F5" w:rsidP="00484F54">
            <w:pPr>
              <w:rPr>
                <w:rFonts w:ascii="Times New Roman" w:eastAsia="標楷體" w:hAnsi="Times New Roman" w:cs="Times New Roman"/>
                <w:color w:val="000000" w:themeColor="text1"/>
                <w:szCs w:val="24"/>
              </w:rPr>
            </w:pPr>
          </w:p>
        </w:tc>
      </w:tr>
      <w:tr w:rsidR="00F22CD3" w:rsidRPr="000035D6" w:rsidTr="00484F54">
        <w:tc>
          <w:tcPr>
            <w:tcW w:w="6204" w:type="dxa"/>
          </w:tcPr>
          <w:p w:rsidR="00F22CD3" w:rsidRPr="00587724" w:rsidRDefault="00F22CD3" w:rsidP="00F22CD3">
            <w:pPr>
              <w:pStyle w:val="af0"/>
              <w:ind w:left="235" w:hangingChars="98" w:hanging="235"/>
              <w:jc w:val="both"/>
              <w:rPr>
                <w:rFonts w:ascii="標楷體" w:eastAsia="標楷體" w:hAnsi="標楷體"/>
                <w:sz w:val="24"/>
                <w:szCs w:val="24"/>
                <w:lang w:eastAsia="zh-TW"/>
              </w:rPr>
            </w:pPr>
            <w:r w:rsidRPr="00587724">
              <w:rPr>
                <w:rFonts w:ascii="標楷體" w:eastAsia="標楷體" w:hAnsi="標楷體" w:hint="eastAsia"/>
                <w:sz w:val="24"/>
                <w:szCs w:val="24"/>
                <w:lang w:eastAsia="zh-TW"/>
              </w:rPr>
              <w:t>2.投信投顧事業</w:t>
            </w:r>
            <w:r w:rsidRPr="00587724">
              <w:rPr>
                <w:rFonts w:ascii="標楷體" w:eastAsia="標楷體" w:hAnsi="標楷體"/>
                <w:sz w:val="24"/>
                <w:szCs w:val="24"/>
                <w:lang w:eastAsia="zh-TW"/>
              </w:rPr>
              <w:t>業務實務上，哪些情形該注意是否會造成「其他足以變動其數量、品質、價值及所在地」之行為？</w:t>
            </w:r>
          </w:p>
          <w:p w:rsidR="00F22CD3" w:rsidRPr="00587724" w:rsidRDefault="00F22CD3" w:rsidP="00F22CD3">
            <w:pPr>
              <w:pStyle w:val="af0"/>
              <w:ind w:left="480" w:hangingChars="200" w:hanging="480"/>
              <w:jc w:val="both"/>
              <w:rPr>
                <w:rFonts w:ascii="標楷體" w:eastAsia="標楷體" w:hAnsi="標楷體"/>
                <w:sz w:val="24"/>
                <w:szCs w:val="24"/>
                <w:lang w:eastAsia="zh-TW"/>
              </w:rPr>
            </w:pPr>
            <w:r w:rsidRPr="00587724">
              <w:rPr>
                <w:rFonts w:ascii="標楷體" w:eastAsia="標楷體" w:hAnsi="標楷體"/>
                <w:sz w:val="24"/>
                <w:szCs w:val="24"/>
                <w:lang w:eastAsia="zh-TW"/>
              </w:rPr>
              <w:t>[答覆]</w:t>
            </w:r>
          </w:p>
          <w:p w:rsidR="00F22CD3" w:rsidRPr="00587724" w:rsidRDefault="00F22CD3" w:rsidP="00F22CD3">
            <w:pPr>
              <w:pStyle w:val="af0"/>
              <w:ind w:left="480" w:hangingChars="200" w:hanging="480"/>
              <w:jc w:val="both"/>
              <w:rPr>
                <w:rFonts w:ascii="標楷體" w:eastAsia="標楷體" w:hAnsi="標楷體"/>
                <w:sz w:val="24"/>
                <w:szCs w:val="24"/>
                <w:lang w:eastAsia="zh-TW"/>
              </w:rPr>
            </w:pPr>
            <w:r w:rsidRPr="00587724">
              <w:rPr>
                <w:rFonts w:ascii="標楷體" w:eastAsia="標楷體" w:hAnsi="標楷體" w:hint="eastAsia"/>
                <w:sz w:val="24"/>
                <w:szCs w:val="24"/>
                <w:lang w:eastAsia="zh-TW"/>
              </w:rPr>
              <w:t>一、投信投顧事業</w:t>
            </w:r>
            <w:r w:rsidRPr="00587724">
              <w:rPr>
                <w:rFonts w:ascii="標楷體" w:eastAsia="標楷體" w:hAnsi="標楷體"/>
                <w:sz w:val="24"/>
                <w:szCs w:val="24"/>
                <w:lang w:eastAsia="zh-TW"/>
              </w:rPr>
              <w:t>管理經指定制裁對象的財物或財產上利益，如不屬於</w:t>
            </w:r>
            <w:proofErr w:type="gramStart"/>
            <w:r w:rsidRPr="00587724">
              <w:rPr>
                <w:rFonts w:ascii="標楷體" w:eastAsia="標楷體" w:hAnsi="標楷體"/>
                <w:sz w:val="24"/>
                <w:szCs w:val="24"/>
                <w:lang w:eastAsia="zh-TW"/>
              </w:rPr>
              <w:t>資恐防</w:t>
            </w:r>
            <w:proofErr w:type="gramEnd"/>
            <w:r w:rsidRPr="00587724">
              <w:rPr>
                <w:rFonts w:ascii="標楷體" w:eastAsia="標楷體" w:hAnsi="標楷體"/>
                <w:sz w:val="24"/>
                <w:szCs w:val="24"/>
                <w:lang w:eastAsia="zh-TW"/>
              </w:rPr>
              <w:t>制法第</w:t>
            </w:r>
            <w:r w:rsidR="0012124F" w:rsidRPr="00587724">
              <w:rPr>
                <w:rFonts w:ascii="標楷體" w:eastAsia="標楷體" w:hAnsi="標楷體" w:hint="eastAsia"/>
                <w:sz w:val="24"/>
                <w:szCs w:val="24"/>
                <w:lang w:eastAsia="zh-TW"/>
              </w:rPr>
              <w:t>7</w:t>
            </w:r>
            <w:r w:rsidRPr="00587724">
              <w:rPr>
                <w:rFonts w:ascii="標楷體" w:eastAsia="標楷體" w:hAnsi="標楷體"/>
                <w:sz w:val="24"/>
                <w:szCs w:val="24"/>
                <w:lang w:eastAsia="zh-TW"/>
              </w:rPr>
              <w:t>條第</w:t>
            </w:r>
            <w:r w:rsidR="0012124F" w:rsidRPr="00587724">
              <w:rPr>
                <w:rFonts w:ascii="標楷體" w:eastAsia="標楷體" w:hAnsi="標楷體" w:hint="eastAsia"/>
                <w:sz w:val="24"/>
                <w:szCs w:val="24"/>
                <w:lang w:eastAsia="zh-TW"/>
              </w:rPr>
              <w:t>1</w:t>
            </w:r>
            <w:r w:rsidRPr="00587724">
              <w:rPr>
                <w:rFonts w:ascii="標楷體" w:eastAsia="標楷體" w:hAnsi="標楷體"/>
                <w:sz w:val="24"/>
                <w:szCs w:val="24"/>
                <w:lang w:eastAsia="zh-TW"/>
              </w:rPr>
              <w:t>項第</w:t>
            </w:r>
            <w:r w:rsidR="0012124F" w:rsidRPr="00587724">
              <w:rPr>
                <w:rFonts w:ascii="標楷體" w:eastAsia="標楷體" w:hAnsi="標楷體" w:hint="eastAsia"/>
                <w:sz w:val="24"/>
                <w:szCs w:val="24"/>
                <w:lang w:eastAsia="zh-TW"/>
              </w:rPr>
              <w:t>1</w:t>
            </w:r>
            <w:r w:rsidRPr="00587724">
              <w:rPr>
                <w:rFonts w:ascii="標楷體" w:eastAsia="標楷體" w:hAnsi="標楷體"/>
                <w:sz w:val="24"/>
                <w:szCs w:val="24"/>
                <w:lang w:eastAsia="zh-TW"/>
              </w:rPr>
              <w:t>款所指之「金融帳戶、通貨或其他支付工具」的情形時，應</w:t>
            </w:r>
            <w:proofErr w:type="gramStart"/>
            <w:r w:rsidRPr="00587724">
              <w:rPr>
                <w:rFonts w:ascii="標楷體" w:eastAsia="標楷體" w:hAnsi="標楷體"/>
                <w:sz w:val="24"/>
                <w:szCs w:val="24"/>
                <w:lang w:eastAsia="zh-TW"/>
              </w:rPr>
              <w:t>依資恐防</w:t>
            </w:r>
            <w:proofErr w:type="gramEnd"/>
            <w:r w:rsidRPr="00587724">
              <w:rPr>
                <w:rFonts w:ascii="標楷體" w:eastAsia="標楷體" w:hAnsi="標楷體"/>
                <w:sz w:val="24"/>
                <w:szCs w:val="24"/>
                <w:lang w:eastAsia="zh-TW"/>
              </w:rPr>
              <w:t>制法第</w:t>
            </w:r>
            <w:r w:rsidR="0012124F" w:rsidRPr="00587724">
              <w:rPr>
                <w:rFonts w:ascii="標楷體" w:eastAsia="標楷體" w:hAnsi="標楷體" w:hint="eastAsia"/>
                <w:sz w:val="24"/>
                <w:szCs w:val="24"/>
                <w:lang w:eastAsia="zh-TW"/>
              </w:rPr>
              <w:t>7</w:t>
            </w:r>
            <w:r w:rsidRPr="00587724">
              <w:rPr>
                <w:rFonts w:ascii="標楷體" w:eastAsia="標楷體" w:hAnsi="標楷體"/>
                <w:sz w:val="24"/>
                <w:szCs w:val="24"/>
                <w:lang w:eastAsia="zh-TW"/>
              </w:rPr>
              <w:t>條第</w:t>
            </w:r>
            <w:r w:rsidR="0012124F" w:rsidRPr="00587724">
              <w:rPr>
                <w:rFonts w:ascii="標楷體" w:eastAsia="標楷體" w:hAnsi="標楷體" w:hint="eastAsia"/>
                <w:sz w:val="24"/>
                <w:szCs w:val="24"/>
                <w:lang w:eastAsia="zh-TW"/>
              </w:rPr>
              <w:t>1</w:t>
            </w:r>
            <w:r w:rsidRPr="00587724">
              <w:rPr>
                <w:rFonts w:ascii="標楷體" w:eastAsia="標楷體" w:hAnsi="標楷體"/>
                <w:sz w:val="24"/>
                <w:szCs w:val="24"/>
                <w:lang w:eastAsia="zh-TW"/>
              </w:rPr>
              <w:t>項第</w:t>
            </w:r>
            <w:r w:rsidR="0012124F" w:rsidRPr="00587724">
              <w:rPr>
                <w:rFonts w:ascii="標楷體" w:eastAsia="標楷體" w:hAnsi="標楷體" w:hint="eastAsia"/>
                <w:sz w:val="24"/>
                <w:szCs w:val="24"/>
                <w:lang w:eastAsia="zh-TW"/>
              </w:rPr>
              <w:t>2</w:t>
            </w:r>
            <w:r w:rsidRPr="00587724">
              <w:rPr>
                <w:rFonts w:ascii="標楷體" w:eastAsia="標楷體" w:hAnsi="標楷體"/>
                <w:sz w:val="24"/>
                <w:szCs w:val="24"/>
                <w:lang w:eastAsia="zh-TW"/>
              </w:rPr>
              <w:t>款辦理，即不得為移轉、變更、處分、利用或其他足以變動其數量、品質、價值及所在地之行為。</w:t>
            </w:r>
          </w:p>
          <w:p w:rsidR="00F22CD3" w:rsidRPr="00F22CD3" w:rsidRDefault="00F22CD3" w:rsidP="00F22CD3">
            <w:pPr>
              <w:autoSpaceDE w:val="0"/>
              <w:autoSpaceDN w:val="0"/>
              <w:adjustRightInd w:val="0"/>
              <w:snapToGrid w:val="0"/>
              <w:spacing w:line="400" w:lineRule="exact"/>
              <w:ind w:left="468" w:hangingChars="195" w:hanging="468"/>
              <w:jc w:val="both"/>
              <w:rPr>
                <w:rFonts w:ascii="標楷體" w:eastAsia="標楷體" w:hAnsi="標楷體" w:cs="Arial"/>
                <w:sz w:val="26"/>
                <w:szCs w:val="26"/>
                <w:highlight w:val="yellow"/>
              </w:rPr>
            </w:pPr>
            <w:r w:rsidRPr="00587724">
              <w:rPr>
                <w:rFonts w:ascii="標楷體" w:eastAsia="標楷體" w:hAnsi="標楷體" w:hint="eastAsia"/>
                <w:szCs w:val="24"/>
              </w:rPr>
              <w:t>二、投信投顧事業</w:t>
            </w:r>
            <w:r w:rsidRPr="00587724">
              <w:rPr>
                <w:rFonts w:ascii="標楷體" w:eastAsia="標楷體" w:hAnsi="標楷體"/>
                <w:szCs w:val="24"/>
              </w:rPr>
              <w:t>業務如涉及信託財產等，應</w:t>
            </w:r>
            <w:proofErr w:type="gramStart"/>
            <w:r w:rsidRPr="00587724">
              <w:rPr>
                <w:rFonts w:ascii="標楷體" w:eastAsia="標楷體" w:hAnsi="標楷體"/>
                <w:szCs w:val="24"/>
              </w:rPr>
              <w:t>依資恐防</w:t>
            </w:r>
            <w:proofErr w:type="gramEnd"/>
            <w:r w:rsidRPr="00587724">
              <w:rPr>
                <w:rFonts w:ascii="標楷體" w:eastAsia="標楷體" w:hAnsi="標楷體"/>
                <w:szCs w:val="24"/>
              </w:rPr>
              <w:t>制法第</w:t>
            </w:r>
            <w:r w:rsidR="0012124F" w:rsidRPr="00587724">
              <w:rPr>
                <w:rFonts w:ascii="標楷體" w:eastAsia="標楷體" w:hAnsi="標楷體" w:hint="eastAsia"/>
                <w:szCs w:val="24"/>
              </w:rPr>
              <w:t>7</w:t>
            </w:r>
            <w:r w:rsidRPr="00587724">
              <w:rPr>
                <w:rFonts w:ascii="標楷體" w:eastAsia="標楷體" w:hAnsi="標楷體"/>
                <w:szCs w:val="24"/>
              </w:rPr>
              <w:t>條第</w:t>
            </w:r>
            <w:r w:rsidR="0012124F" w:rsidRPr="00587724">
              <w:rPr>
                <w:rFonts w:ascii="標楷體" w:eastAsia="標楷體" w:hAnsi="標楷體" w:hint="eastAsia"/>
                <w:szCs w:val="24"/>
              </w:rPr>
              <w:t>1</w:t>
            </w:r>
            <w:r w:rsidRPr="00587724">
              <w:rPr>
                <w:rFonts w:ascii="標楷體" w:eastAsia="標楷體" w:hAnsi="標楷體"/>
                <w:szCs w:val="24"/>
              </w:rPr>
              <w:t>項第</w:t>
            </w:r>
            <w:r w:rsidR="0012124F" w:rsidRPr="00587724">
              <w:rPr>
                <w:rFonts w:ascii="標楷體" w:eastAsia="標楷體" w:hAnsi="標楷體" w:hint="eastAsia"/>
                <w:szCs w:val="24"/>
              </w:rPr>
              <w:t>2</w:t>
            </w:r>
            <w:r w:rsidRPr="00587724">
              <w:rPr>
                <w:rFonts w:ascii="標楷體" w:eastAsia="標楷體" w:hAnsi="標楷體"/>
                <w:szCs w:val="24"/>
              </w:rPr>
              <w:t>款辦理。</w:t>
            </w:r>
          </w:p>
        </w:tc>
        <w:tc>
          <w:tcPr>
            <w:tcW w:w="2551" w:type="dxa"/>
          </w:tcPr>
          <w:p w:rsidR="00F22CD3" w:rsidRPr="000035D6" w:rsidRDefault="00F22CD3" w:rsidP="00484F54">
            <w:pPr>
              <w:rPr>
                <w:rFonts w:ascii="Times New Roman" w:eastAsia="標楷體" w:hAnsi="Times New Roman" w:cs="Times New Roman"/>
                <w:color w:val="000000" w:themeColor="text1"/>
                <w:szCs w:val="24"/>
              </w:rPr>
            </w:pPr>
          </w:p>
        </w:tc>
      </w:tr>
      <w:tr w:rsidR="00F22CD3" w:rsidRPr="000035D6" w:rsidTr="00484F54">
        <w:tc>
          <w:tcPr>
            <w:tcW w:w="6204" w:type="dxa"/>
          </w:tcPr>
          <w:p w:rsidR="00F22CD3" w:rsidRPr="000035D6" w:rsidRDefault="00B84825" w:rsidP="00484F54">
            <w:pPr>
              <w:pStyle w:val="Default"/>
              <w:rPr>
                <w:rFonts w:ascii="Times New Roman" w:hAnsi="Times New Roman" w:cs="Times New Roman"/>
                <w:color w:val="000000" w:themeColor="text1"/>
              </w:rPr>
            </w:pPr>
            <w:r>
              <w:rPr>
                <w:rFonts w:ascii="Times New Roman" w:hAnsi="Times New Roman" w:cs="Times New Roman" w:hint="eastAsia"/>
                <w:color w:val="000000" w:themeColor="text1"/>
              </w:rPr>
              <w:t>3</w:t>
            </w:r>
            <w:r w:rsidR="00F22CD3" w:rsidRPr="000035D6">
              <w:rPr>
                <w:rFonts w:ascii="Times New Roman" w:hAnsi="Times New Roman" w:cs="Times New Roman"/>
                <w:color w:val="000000" w:themeColor="text1"/>
              </w:rPr>
              <w:t xml:space="preserve">. </w:t>
            </w:r>
            <w:r w:rsidR="00F22CD3" w:rsidRPr="000035D6">
              <w:rPr>
                <w:rFonts w:ascii="Times New Roman" w:hAnsi="標楷體" w:cs="Times New Roman"/>
                <w:color w:val="000000" w:themeColor="text1"/>
              </w:rPr>
              <w:t>如果凍結了客戶的資金或拒絕交易，該怎麼跟我的客戶說明？</w:t>
            </w:r>
          </w:p>
          <w:p w:rsidR="00F22CD3" w:rsidRPr="000035D6" w:rsidRDefault="00F22CD3" w:rsidP="00484F54">
            <w:pPr>
              <w:pStyle w:val="Default"/>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F22CD3" w:rsidRPr="000035D6" w:rsidRDefault="00F22CD3" w:rsidP="00484F54">
            <w:pPr>
              <w:jc w:val="both"/>
              <w:rPr>
                <w:rFonts w:ascii="標楷體" w:eastAsia="標楷體" w:hAnsi="標楷體"/>
                <w:color w:val="000000" w:themeColor="text1"/>
                <w:szCs w:val="24"/>
              </w:rPr>
            </w:pPr>
            <w:r w:rsidRPr="000035D6">
              <w:rPr>
                <w:rFonts w:ascii="標楷體" w:eastAsia="標楷體" w:hAnsi="標楷體" w:hint="eastAsia"/>
                <w:color w:val="000000" w:themeColor="text1"/>
                <w:szCs w:val="24"/>
              </w:rPr>
              <w:t>由投信投顧事業通知客戶或由投信投顧事業轉知代銷機構</w:t>
            </w:r>
            <w:r w:rsidRPr="000035D6">
              <w:rPr>
                <w:rFonts w:ascii="標楷體" w:eastAsia="標楷體" w:hAnsi="標楷體"/>
                <w:color w:val="000000" w:themeColor="text1"/>
                <w:szCs w:val="24"/>
              </w:rPr>
              <w:t>通知其客戶，說明已</w:t>
            </w:r>
            <w:proofErr w:type="gramStart"/>
            <w:r w:rsidRPr="000035D6">
              <w:rPr>
                <w:rFonts w:ascii="標楷體" w:eastAsia="標楷體" w:hAnsi="標楷體"/>
                <w:color w:val="000000" w:themeColor="text1"/>
                <w:szCs w:val="24"/>
              </w:rPr>
              <w:t>依資恐防</w:t>
            </w:r>
            <w:proofErr w:type="gramEnd"/>
            <w:r w:rsidRPr="000035D6">
              <w:rPr>
                <w:rFonts w:ascii="標楷體" w:eastAsia="標楷體" w:hAnsi="標楷體"/>
                <w:color w:val="000000" w:themeColor="text1"/>
                <w:szCs w:val="24"/>
              </w:rPr>
              <w:t>制法凍結其資金或有拒絕交易之情事，客戶得依</w:t>
            </w:r>
            <w:proofErr w:type="gramStart"/>
            <w:r w:rsidRPr="000035D6">
              <w:rPr>
                <w:rFonts w:ascii="標楷體" w:eastAsia="標楷體" w:hAnsi="標楷體"/>
                <w:color w:val="000000" w:themeColor="text1"/>
                <w:szCs w:val="24"/>
              </w:rPr>
              <w:t>資恐防</w:t>
            </w:r>
            <w:proofErr w:type="gramEnd"/>
            <w:r w:rsidRPr="000035D6">
              <w:rPr>
                <w:rFonts w:ascii="標楷體" w:eastAsia="標楷體" w:hAnsi="標楷體"/>
                <w:color w:val="000000" w:themeColor="text1"/>
                <w:szCs w:val="24"/>
              </w:rPr>
              <w:t>制法第</w:t>
            </w:r>
            <w:r w:rsidRPr="000035D6">
              <w:rPr>
                <w:rFonts w:ascii="標楷體" w:eastAsia="標楷體" w:hAnsi="標楷體" w:hint="eastAsia"/>
                <w:color w:val="000000" w:themeColor="text1"/>
                <w:szCs w:val="24"/>
              </w:rPr>
              <w:t>5</w:t>
            </w:r>
            <w:r w:rsidRPr="000035D6">
              <w:rPr>
                <w:rFonts w:ascii="標楷體" w:eastAsia="標楷體" w:hAnsi="標楷體"/>
                <w:color w:val="000000" w:themeColor="text1"/>
                <w:szCs w:val="24"/>
              </w:rPr>
              <w:t>條或/及第</w:t>
            </w:r>
            <w:r w:rsidRPr="000035D6">
              <w:rPr>
                <w:rFonts w:ascii="標楷體" w:eastAsia="標楷體" w:hAnsi="標楷體" w:hint="eastAsia"/>
                <w:color w:val="000000" w:themeColor="text1"/>
                <w:szCs w:val="24"/>
              </w:rPr>
              <w:t>6</w:t>
            </w:r>
            <w:r w:rsidRPr="000035D6">
              <w:rPr>
                <w:rFonts w:ascii="標楷體" w:eastAsia="標楷體" w:hAnsi="標楷體"/>
                <w:color w:val="000000" w:themeColor="text1"/>
                <w:szCs w:val="24"/>
              </w:rPr>
              <w:t>條相關</w:t>
            </w:r>
            <w:proofErr w:type="gramStart"/>
            <w:r w:rsidRPr="000035D6">
              <w:rPr>
                <w:rFonts w:ascii="標楷體" w:eastAsia="標楷體" w:hAnsi="標楷體"/>
                <w:color w:val="000000" w:themeColor="text1"/>
                <w:szCs w:val="24"/>
              </w:rPr>
              <w:t>規</w:t>
            </w:r>
            <w:proofErr w:type="gramEnd"/>
            <w:r w:rsidRPr="000035D6">
              <w:rPr>
                <w:rFonts w:ascii="標楷體" w:eastAsia="標楷體" w:hAnsi="標楷體"/>
                <w:color w:val="000000" w:themeColor="text1"/>
                <w:szCs w:val="24"/>
              </w:rPr>
              <w:t>定向主管機關申請除名、酌留費用或許可為特定支付。</w:t>
            </w:r>
          </w:p>
        </w:tc>
        <w:tc>
          <w:tcPr>
            <w:tcW w:w="2551" w:type="dxa"/>
          </w:tcPr>
          <w:p w:rsidR="00F22CD3" w:rsidRPr="000035D6" w:rsidRDefault="00F22CD3" w:rsidP="00484F54">
            <w:pPr>
              <w:rPr>
                <w:rFonts w:ascii="Times New Roman" w:eastAsia="標楷體" w:hAnsi="Times New Roman" w:cs="Times New Roman"/>
                <w:color w:val="000000" w:themeColor="text1"/>
                <w:szCs w:val="24"/>
              </w:rPr>
            </w:pPr>
          </w:p>
        </w:tc>
      </w:tr>
      <w:tr w:rsidR="00F22CD3" w:rsidRPr="000035D6" w:rsidTr="00484F54">
        <w:tc>
          <w:tcPr>
            <w:tcW w:w="6204" w:type="dxa"/>
          </w:tcPr>
          <w:p w:rsidR="00F22CD3" w:rsidRPr="000035D6" w:rsidRDefault="00B84825" w:rsidP="00484F54">
            <w:pPr>
              <w:pStyle w:val="Default"/>
              <w:rPr>
                <w:rFonts w:ascii="Times New Roman" w:hAnsi="Times New Roman" w:cs="Times New Roman"/>
                <w:color w:val="000000" w:themeColor="text1"/>
              </w:rPr>
            </w:pPr>
            <w:r>
              <w:rPr>
                <w:rFonts w:ascii="Times New Roman" w:hAnsi="Times New Roman" w:cs="Times New Roman" w:hint="eastAsia"/>
                <w:color w:val="000000" w:themeColor="text1"/>
              </w:rPr>
              <w:t>4</w:t>
            </w:r>
            <w:r w:rsidR="00F22CD3" w:rsidRPr="000035D6">
              <w:rPr>
                <w:rFonts w:ascii="Times New Roman" w:hAnsi="Times New Roman" w:cs="Times New Roman"/>
                <w:color w:val="000000" w:themeColor="text1"/>
              </w:rPr>
              <w:t>.</w:t>
            </w:r>
            <w:r w:rsidR="00F22CD3" w:rsidRPr="000035D6">
              <w:rPr>
                <w:rFonts w:hAnsi="標楷體" w:cs="Times New Roman" w:hint="eastAsia"/>
                <w:color w:val="000000" w:themeColor="text1"/>
              </w:rPr>
              <w:t>如果經指定制裁對象試圖來投信投顧事業開戶</w:t>
            </w:r>
            <w:r w:rsidR="00F22CD3" w:rsidRPr="000035D6">
              <w:rPr>
                <w:rFonts w:hint="eastAsia"/>
                <w:color w:val="000000" w:themeColor="text1"/>
              </w:rPr>
              <w:t>(或同時首次申購)</w:t>
            </w:r>
            <w:r w:rsidR="00F22CD3" w:rsidRPr="000035D6">
              <w:rPr>
                <w:rFonts w:hAnsi="標楷體" w:cs="Times New Roman" w:hint="eastAsia"/>
                <w:color w:val="000000" w:themeColor="text1"/>
              </w:rPr>
              <w:t>，投信投顧事業該如何處理？投信投顧事業應該先受理開戶(及其申購)嗎？</w:t>
            </w:r>
          </w:p>
          <w:p w:rsidR="00F22CD3" w:rsidRPr="000035D6" w:rsidRDefault="00F22CD3" w:rsidP="00484F54">
            <w:pPr>
              <w:pStyle w:val="Default"/>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r w:rsidRPr="000035D6">
              <w:rPr>
                <w:rFonts w:ascii="Times New Roman" w:hAnsi="Times New Roman" w:cs="Times New Roman" w:hint="eastAsia"/>
                <w:color w:val="000000" w:themeColor="text1"/>
              </w:rPr>
              <w:t xml:space="preserve"> </w:t>
            </w:r>
          </w:p>
          <w:p w:rsidR="00F22CD3" w:rsidRPr="00F1612B" w:rsidRDefault="00F22CD3" w:rsidP="00F1612B">
            <w:pPr>
              <w:pStyle w:val="Default"/>
              <w:rPr>
                <w:rFonts w:ascii="Times New Roman" w:hAnsi="Times New Roman" w:cs="Times New Roman"/>
                <w:color w:val="000000" w:themeColor="text1"/>
              </w:rPr>
            </w:pPr>
            <w:r w:rsidRPr="00F1612B">
              <w:rPr>
                <w:rFonts w:ascii="Times New Roman" w:hAnsi="Times New Roman" w:cs="Times New Roman" w:hint="eastAsia"/>
                <w:color w:val="000000" w:themeColor="text1"/>
              </w:rPr>
              <w:t>依照</w:t>
            </w:r>
            <w:proofErr w:type="gramStart"/>
            <w:r w:rsidRPr="00F1612B">
              <w:rPr>
                <w:rFonts w:ascii="Times New Roman" w:hAnsi="Times New Roman" w:cs="Times New Roman" w:hint="eastAsia"/>
                <w:color w:val="000000" w:themeColor="text1"/>
              </w:rPr>
              <w:t>資恐防</w:t>
            </w:r>
            <w:proofErr w:type="gramEnd"/>
            <w:r w:rsidRPr="00F1612B">
              <w:rPr>
                <w:rFonts w:ascii="Times New Roman" w:hAnsi="Times New Roman" w:cs="Times New Roman" w:hint="eastAsia"/>
                <w:color w:val="000000" w:themeColor="text1"/>
              </w:rPr>
              <w:t>制法第</w:t>
            </w:r>
            <w:r w:rsidRPr="00F1612B">
              <w:rPr>
                <w:rFonts w:ascii="Times New Roman" w:hAnsi="Times New Roman" w:cs="Times New Roman" w:hint="eastAsia"/>
                <w:color w:val="000000" w:themeColor="text1"/>
              </w:rPr>
              <w:t>7</w:t>
            </w:r>
            <w:r w:rsidRPr="00F1612B">
              <w:rPr>
                <w:rFonts w:ascii="Times New Roman" w:hAnsi="Times New Roman" w:cs="Times New Roman" w:hint="eastAsia"/>
                <w:color w:val="000000" w:themeColor="text1"/>
              </w:rPr>
              <w:t>條第</w:t>
            </w:r>
            <w:r w:rsidRPr="00F1612B">
              <w:rPr>
                <w:rFonts w:ascii="Times New Roman" w:hAnsi="Times New Roman" w:cs="Times New Roman" w:hint="eastAsia"/>
                <w:color w:val="000000" w:themeColor="text1"/>
              </w:rPr>
              <w:t>1</w:t>
            </w:r>
            <w:r w:rsidRPr="00F1612B">
              <w:rPr>
                <w:rFonts w:ascii="Times New Roman" w:hAnsi="Times New Roman" w:cs="Times New Roman" w:hint="eastAsia"/>
                <w:color w:val="000000" w:themeColor="text1"/>
              </w:rPr>
              <w:t>項第</w:t>
            </w:r>
            <w:r w:rsidRPr="00F1612B">
              <w:rPr>
                <w:rFonts w:ascii="Times New Roman" w:hAnsi="Times New Roman" w:cs="Times New Roman" w:hint="eastAsia"/>
                <w:color w:val="000000" w:themeColor="text1"/>
              </w:rPr>
              <w:t>3</w:t>
            </w:r>
            <w:r w:rsidRPr="00F1612B">
              <w:rPr>
                <w:rFonts w:ascii="Times New Roman" w:hAnsi="Times New Roman" w:cs="Times New Roman" w:hint="eastAsia"/>
                <w:color w:val="000000" w:themeColor="text1"/>
              </w:rPr>
              <w:t>款，投信投顧事業不得為經指定制裁對象收集或提供財物或財產上利益。因此，投信投顧事業不得為經指定制裁對象開戶。如果投信投顧事業一旦持有或控制任何經指定制裁對象的財物或財產上</w:t>
            </w:r>
            <w:r w:rsidRPr="00F1612B">
              <w:rPr>
                <w:rFonts w:ascii="Times New Roman" w:hAnsi="Times New Roman" w:cs="Times New Roman" w:hint="eastAsia"/>
                <w:color w:val="000000" w:themeColor="text1"/>
              </w:rPr>
              <w:lastRenderedPageBreak/>
              <w:t>利益時，必須馬上凍結該財物或財產上利益。也就是說，即便投信投顧事業拒絕為經指定制裁對象開戶，如果投信投顧事業收到經指定制裁對象提出開戶的申請時，同時該戶已逕自將申購價款匯入基金專戶，投信投顧事業不得受理開戶且應馬上凍結那筆資金並拒絕申購。若為全權委託業務，則應凍結該筆資金。</w:t>
            </w:r>
          </w:p>
          <w:p w:rsidR="00F22CD3" w:rsidRPr="000035D6" w:rsidRDefault="00F22CD3" w:rsidP="00484F54">
            <w:pPr>
              <w:rPr>
                <w:rFonts w:ascii="Times New Roman" w:eastAsia="標楷體" w:hAnsi="Times New Roman" w:cs="Times New Roman"/>
                <w:color w:val="000000" w:themeColor="text1"/>
                <w:szCs w:val="24"/>
              </w:rPr>
            </w:pPr>
          </w:p>
        </w:tc>
        <w:tc>
          <w:tcPr>
            <w:tcW w:w="2551" w:type="dxa"/>
          </w:tcPr>
          <w:p w:rsidR="00F22CD3" w:rsidRPr="000035D6" w:rsidRDefault="00F22CD3" w:rsidP="00484F54">
            <w:pPr>
              <w:rPr>
                <w:rFonts w:ascii="Times New Roman" w:eastAsia="標楷體" w:hAnsi="Times New Roman" w:cs="Times New Roman"/>
                <w:color w:val="000000" w:themeColor="text1"/>
                <w:szCs w:val="24"/>
              </w:rPr>
            </w:pPr>
          </w:p>
        </w:tc>
      </w:tr>
      <w:tr w:rsidR="00F22CD3" w:rsidRPr="000035D6" w:rsidTr="00484F54">
        <w:tc>
          <w:tcPr>
            <w:tcW w:w="6204" w:type="dxa"/>
          </w:tcPr>
          <w:p w:rsidR="00F22CD3" w:rsidRPr="000035D6" w:rsidRDefault="00B84825" w:rsidP="00484F54">
            <w:pPr>
              <w:pStyle w:val="Default"/>
              <w:jc w:val="both"/>
              <w:rPr>
                <w:rFonts w:ascii="Times New Roman" w:hAnsi="Times New Roman" w:cs="Times New Roman"/>
                <w:color w:val="000000" w:themeColor="text1"/>
              </w:rPr>
            </w:pPr>
            <w:r>
              <w:rPr>
                <w:rFonts w:ascii="Times New Roman" w:hAnsi="Times New Roman" w:cs="Times New Roman" w:hint="eastAsia"/>
                <w:color w:val="000000" w:themeColor="text1"/>
              </w:rPr>
              <w:lastRenderedPageBreak/>
              <w:t>5</w:t>
            </w:r>
            <w:r w:rsidR="00F22CD3" w:rsidRPr="000035D6">
              <w:rPr>
                <w:rFonts w:ascii="Times New Roman" w:hAnsi="Times New Roman" w:cs="Times New Roman"/>
                <w:color w:val="000000" w:themeColor="text1"/>
              </w:rPr>
              <w:t>.</w:t>
            </w:r>
            <w:r w:rsidR="00F22CD3" w:rsidRPr="000035D6">
              <w:rPr>
                <w:rFonts w:ascii="Times New Roman" w:hAnsi="標楷體" w:cs="Times New Roman"/>
                <w:color w:val="000000" w:themeColor="text1"/>
              </w:rPr>
              <w:t>凍結資金如何處置？</w:t>
            </w:r>
            <w:r w:rsidR="00F22CD3" w:rsidRPr="000035D6">
              <w:rPr>
                <w:rFonts w:ascii="Times New Roman" w:hAnsi="標楷體" w:cs="Times New Roman" w:hint="eastAsia"/>
                <w:color w:val="000000" w:themeColor="text1"/>
              </w:rPr>
              <w:t xml:space="preserve">  </w:t>
            </w:r>
          </w:p>
          <w:p w:rsidR="00F22CD3" w:rsidRPr="000035D6" w:rsidRDefault="00F22CD3"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F22CD3" w:rsidRPr="000035D6" w:rsidRDefault="00F22CD3" w:rsidP="00484F54">
            <w:pPr>
              <w:pStyle w:val="Default"/>
              <w:numPr>
                <w:ilvl w:val="0"/>
                <w:numId w:val="2"/>
              </w:numPr>
              <w:jc w:val="both"/>
              <w:rPr>
                <w:rFonts w:hAnsi="標楷體" w:cs="Times New Roman"/>
                <w:color w:val="000000" w:themeColor="text1"/>
              </w:rPr>
            </w:pPr>
            <w:r w:rsidRPr="000035D6">
              <w:rPr>
                <w:rFonts w:hAnsi="標楷體" w:cs="Times New Roman" w:hint="eastAsia"/>
                <w:color w:val="000000" w:themeColor="text1"/>
              </w:rPr>
              <w:t>於基金帳戶之情形，依「</w:t>
            </w:r>
            <w:r w:rsidRPr="000035D6">
              <w:rPr>
                <w:rFonts w:ascii="Times New Roman" w:hAnsi="標楷體" w:cs="Times New Roman" w:hint="eastAsia"/>
                <w:color w:val="000000" w:themeColor="text1"/>
              </w:rPr>
              <w:t>投信投顧事業</w:t>
            </w:r>
            <w:r w:rsidRPr="000035D6">
              <w:rPr>
                <w:rFonts w:ascii="Times New Roman" w:hAnsi="標楷體" w:cs="Times New Roman"/>
                <w:color w:val="000000" w:themeColor="text1"/>
              </w:rPr>
              <w:t>知悉</w:t>
            </w:r>
            <w:r w:rsidRPr="000035D6">
              <w:rPr>
                <w:rFonts w:hAnsi="標楷體"/>
                <w:color w:val="000000" w:themeColor="text1"/>
              </w:rPr>
              <w:t>客戶</w:t>
            </w:r>
            <w:r w:rsidRPr="000035D6">
              <w:rPr>
                <w:rFonts w:hAnsi="標楷體"/>
              </w:rPr>
              <w:t>經指定為制裁對象</w:t>
            </w:r>
            <w:r w:rsidRPr="000035D6">
              <w:rPr>
                <w:rFonts w:hAnsi="標楷體" w:hint="eastAsia"/>
              </w:rPr>
              <w:t>之時點」而定，分述如下</w:t>
            </w:r>
            <w:r w:rsidRPr="000035D6">
              <w:rPr>
                <w:rFonts w:hAnsi="標楷體" w:cs="Times New Roman" w:hint="eastAsia"/>
                <w:color w:val="000000" w:themeColor="text1"/>
              </w:rPr>
              <w:t>：</w:t>
            </w:r>
          </w:p>
          <w:p w:rsidR="00F22CD3" w:rsidRPr="000035D6" w:rsidRDefault="00F22CD3" w:rsidP="00484F54">
            <w:pPr>
              <w:ind w:leftChars="236" w:left="566" w:firstLine="1"/>
              <w:jc w:val="both"/>
              <w:rPr>
                <w:rFonts w:ascii="標楷體" w:eastAsia="標楷體" w:hAnsi="標楷體"/>
                <w:szCs w:val="24"/>
              </w:rPr>
            </w:pPr>
            <w:r w:rsidRPr="000035D6">
              <w:rPr>
                <w:rFonts w:ascii="標楷體" w:eastAsia="標楷體" w:hAnsi="標楷體" w:hint="eastAsia"/>
                <w:color w:val="000000" w:themeColor="text1"/>
                <w:szCs w:val="24"/>
              </w:rPr>
              <w:t>(</w:t>
            </w:r>
            <w:proofErr w:type="gramStart"/>
            <w:r w:rsidRPr="000035D6">
              <w:rPr>
                <w:rFonts w:ascii="標楷體" w:eastAsia="標楷體" w:hAnsi="標楷體" w:hint="eastAsia"/>
                <w:color w:val="000000" w:themeColor="text1"/>
                <w:szCs w:val="24"/>
              </w:rPr>
              <w:t>一</w:t>
            </w:r>
            <w:proofErr w:type="gramEnd"/>
            <w:r w:rsidRPr="000035D6">
              <w:rPr>
                <w:rFonts w:ascii="標楷體" w:eastAsia="標楷體" w:hAnsi="標楷體" w:hint="eastAsia"/>
                <w:color w:val="000000" w:themeColor="text1"/>
                <w:szCs w:val="24"/>
              </w:rPr>
              <w:t>)</w:t>
            </w:r>
            <w:r w:rsidRPr="000035D6">
              <w:rPr>
                <w:rFonts w:ascii="標楷體" w:eastAsia="標楷體" w:hAnsi="標楷體"/>
                <w:color w:val="000000" w:themeColor="text1"/>
                <w:szCs w:val="24"/>
              </w:rPr>
              <w:t>客戶</w:t>
            </w:r>
            <w:r w:rsidRPr="000035D6">
              <w:rPr>
                <w:rFonts w:ascii="標楷體" w:eastAsia="標楷體" w:hAnsi="標楷體" w:hint="eastAsia"/>
                <w:color w:val="000000" w:themeColor="text1"/>
                <w:szCs w:val="24"/>
              </w:rPr>
              <w:t>已開戶但尚未</w:t>
            </w:r>
            <w:r w:rsidRPr="000035D6">
              <w:rPr>
                <w:rFonts w:ascii="標楷體" w:eastAsia="標楷體" w:hAnsi="標楷體" w:hint="eastAsia"/>
                <w:szCs w:val="24"/>
              </w:rPr>
              <w:t>申購前：</w:t>
            </w:r>
            <w:r w:rsidRPr="000035D6">
              <w:rPr>
                <w:rFonts w:ascii="標楷體" w:eastAsia="標楷體" w:hAnsi="標楷體" w:hint="eastAsia"/>
                <w:color w:val="000000" w:themeColor="text1"/>
                <w:szCs w:val="24"/>
              </w:rPr>
              <w:t>投信投顧事業應禁止</w:t>
            </w:r>
            <w:r w:rsidRPr="000035D6">
              <w:rPr>
                <w:rFonts w:ascii="標楷體" w:eastAsia="標楷體" w:hAnsi="標楷體"/>
                <w:color w:val="000000" w:themeColor="text1"/>
                <w:szCs w:val="24"/>
              </w:rPr>
              <w:t>客戶</w:t>
            </w:r>
            <w:r w:rsidRPr="000035D6">
              <w:rPr>
                <w:rFonts w:ascii="標楷體" w:eastAsia="標楷體" w:hAnsi="標楷體" w:hint="eastAsia"/>
                <w:color w:val="000000" w:themeColor="text1"/>
                <w:szCs w:val="24"/>
              </w:rPr>
              <w:t>申購</w:t>
            </w:r>
            <w:r w:rsidRPr="000035D6">
              <w:rPr>
                <w:rFonts w:ascii="標楷體" w:eastAsia="標楷體" w:hAnsi="標楷體"/>
                <w:szCs w:val="24"/>
              </w:rPr>
              <w:t>。</w:t>
            </w:r>
          </w:p>
          <w:p w:rsidR="00F22CD3" w:rsidRPr="000035D6" w:rsidRDefault="00F22CD3" w:rsidP="00484F54">
            <w:pPr>
              <w:ind w:leftChars="236" w:left="566" w:firstLine="1"/>
              <w:jc w:val="both"/>
              <w:rPr>
                <w:rFonts w:ascii="標楷體" w:eastAsia="標楷體" w:hAnsi="標楷體"/>
                <w:szCs w:val="24"/>
              </w:rPr>
            </w:pPr>
            <w:r w:rsidRPr="000035D6">
              <w:rPr>
                <w:rFonts w:ascii="標楷體" w:eastAsia="標楷體" w:hAnsi="標楷體" w:hint="eastAsia"/>
                <w:szCs w:val="24"/>
              </w:rPr>
              <w:t>(二)</w:t>
            </w:r>
            <w:r w:rsidRPr="000035D6">
              <w:rPr>
                <w:rFonts w:ascii="標楷體" w:eastAsia="標楷體" w:hAnsi="標楷體"/>
                <w:color w:val="000000" w:themeColor="text1"/>
                <w:szCs w:val="24"/>
              </w:rPr>
              <w:t>客戶</w:t>
            </w:r>
            <w:r w:rsidRPr="000035D6">
              <w:rPr>
                <w:rFonts w:ascii="標楷體" w:eastAsia="標楷體" w:hAnsi="標楷體" w:hint="eastAsia"/>
                <w:szCs w:val="24"/>
              </w:rPr>
              <w:t>申購後但尚未扣款成功前：為交易不成功，</w:t>
            </w:r>
            <w:r w:rsidRPr="000035D6">
              <w:rPr>
                <w:rFonts w:ascii="標楷體" w:eastAsia="標楷體" w:hAnsi="標楷體" w:hint="eastAsia"/>
                <w:color w:val="000000" w:themeColor="text1"/>
                <w:szCs w:val="24"/>
              </w:rPr>
              <w:t>投信投顧事業應</w:t>
            </w:r>
            <w:r w:rsidRPr="000035D6">
              <w:rPr>
                <w:rFonts w:ascii="標楷體" w:eastAsia="標楷體" w:hAnsi="標楷體"/>
                <w:color w:val="000000" w:themeColor="text1"/>
                <w:szCs w:val="24"/>
              </w:rPr>
              <w:t>立即通知保管機構</w:t>
            </w:r>
            <w:r w:rsidRPr="000035D6">
              <w:rPr>
                <w:rFonts w:ascii="標楷體" w:eastAsia="標楷體" w:hAnsi="標楷體" w:hint="eastAsia"/>
                <w:color w:val="000000" w:themeColor="text1"/>
                <w:szCs w:val="24"/>
              </w:rPr>
              <w:t>，並通知客戶指定之銀行帳戶。</w:t>
            </w:r>
          </w:p>
          <w:p w:rsidR="00F22CD3" w:rsidRPr="000035D6" w:rsidRDefault="00F22CD3" w:rsidP="00484F54">
            <w:pPr>
              <w:ind w:leftChars="236" w:left="566" w:firstLine="1"/>
              <w:jc w:val="both"/>
              <w:rPr>
                <w:rFonts w:ascii="標楷體" w:eastAsia="標楷體" w:hAnsi="標楷體"/>
                <w:szCs w:val="24"/>
              </w:rPr>
            </w:pPr>
            <w:r w:rsidRPr="000035D6">
              <w:rPr>
                <w:rFonts w:ascii="標楷體" w:eastAsia="標楷體" w:hAnsi="標楷體" w:hint="eastAsia"/>
                <w:color w:val="000000" w:themeColor="text1"/>
                <w:szCs w:val="24"/>
              </w:rPr>
              <w:t>(三)</w:t>
            </w:r>
            <w:r w:rsidRPr="000035D6">
              <w:rPr>
                <w:rFonts w:ascii="標楷體" w:eastAsia="標楷體" w:hAnsi="標楷體" w:hint="eastAsia"/>
                <w:szCs w:val="24"/>
              </w:rPr>
              <w:t>客戶申購並已</w:t>
            </w:r>
            <w:proofErr w:type="gramStart"/>
            <w:r w:rsidRPr="000035D6">
              <w:rPr>
                <w:rFonts w:ascii="標楷體" w:eastAsia="標楷體" w:hAnsi="標楷體" w:hint="eastAsia"/>
                <w:szCs w:val="24"/>
              </w:rPr>
              <w:t>匯</w:t>
            </w:r>
            <w:proofErr w:type="gramEnd"/>
            <w:r w:rsidRPr="000035D6">
              <w:rPr>
                <w:rFonts w:ascii="標楷體" w:eastAsia="標楷體" w:hAnsi="標楷體" w:hint="eastAsia"/>
                <w:szCs w:val="24"/>
              </w:rPr>
              <w:t>/扣款</w:t>
            </w:r>
            <w:r w:rsidRPr="000035D6">
              <w:rPr>
                <w:rFonts w:ascii="標楷體" w:eastAsia="標楷體" w:hAnsi="標楷體"/>
                <w:szCs w:val="24"/>
              </w:rPr>
              <w:t>後</w:t>
            </w:r>
            <w:r w:rsidRPr="000035D6">
              <w:rPr>
                <w:rFonts w:ascii="標楷體" w:eastAsia="標楷體" w:hAnsi="標楷體" w:hint="eastAsia"/>
                <w:szCs w:val="24"/>
              </w:rPr>
              <w:t>：</w:t>
            </w:r>
            <w:r w:rsidRPr="000035D6">
              <w:rPr>
                <w:rFonts w:ascii="標楷體" w:eastAsia="標楷體" w:hAnsi="標楷體" w:hint="eastAsia"/>
                <w:color w:val="000000" w:themeColor="text1"/>
                <w:szCs w:val="24"/>
              </w:rPr>
              <w:t>投信投顧事業應禁止</w:t>
            </w:r>
            <w:r w:rsidRPr="000035D6">
              <w:rPr>
                <w:rFonts w:ascii="標楷體" w:eastAsia="標楷體" w:hAnsi="標楷體"/>
                <w:color w:val="000000" w:themeColor="text1"/>
                <w:szCs w:val="24"/>
              </w:rPr>
              <w:t>客戶</w:t>
            </w:r>
            <w:r w:rsidRPr="000035D6">
              <w:rPr>
                <w:rFonts w:ascii="標楷體" w:eastAsia="標楷體" w:hAnsi="標楷體" w:hint="eastAsia"/>
                <w:color w:val="000000" w:themeColor="text1"/>
                <w:szCs w:val="24"/>
              </w:rPr>
              <w:t>買</w:t>
            </w:r>
            <w:r w:rsidRPr="000035D6">
              <w:rPr>
                <w:rFonts w:ascii="標楷體" w:eastAsia="標楷體" w:hAnsi="標楷體"/>
                <w:color w:val="000000" w:themeColor="text1"/>
                <w:szCs w:val="24"/>
              </w:rPr>
              <w:t>回</w:t>
            </w:r>
            <w:r w:rsidRPr="000035D6">
              <w:rPr>
                <w:rFonts w:ascii="標楷體" w:eastAsia="標楷體" w:hAnsi="標楷體"/>
                <w:szCs w:val="24"/>
              </w:rPr>
              <w:t>。</w:t>
            </w:r>
          </w:p>
          <w:p w:rsidR="00F22CD3" w:rsidRPr="000035D6" w:rsidRDefault="00F22CD3" w:rsidP="00484F54">
            <w:pPr>
              <w:ind w:leftChars="236" w:left="566" w:firstLine="1"/>
              <w:jc w:val="both"/>
              <w:rPr>
                <w:rFonts w:ascii="標楷體" w:eastAsia="標楷體" w:hAnsi="標楷體"/>
                <w:szCs w:val="24"/>
              </w:rPr>
            </w:pPr>
            <w:r w:rsidRPr="000035D6">
              <w:rPr>
                <w:rFonts w:ascii="標楷體" w:eastAsia="標楷體" w:hAnsi="標楷體" w:hint="eastAsia"/>
                <w:szCs w:val="24"/>
              </w:rPr>
              <w:t>(四)客戶</w:t>
            </w:r>
            <w:r w:rsidRPr="000035D6">
              <w:rPr>
                <w:rFonts w:ascii="標楷體" w:eastAsia="標楷體" w:hAnsi="標楷體" w:hint="eastAsia"/>
                <w:color w:val="000000" w:themeColor="text1"/>
                <w:szCs w:val="24"/>
              </w:rPr>
              <w:t>買回但</w:t>
            </w:r>
            <w:r w:rsidRPr="000035D6">
              <w:rPr>
                <w:rFonts w:ascii="標楷體" w:eastAsia="標楷體" w:hAnsi="標楷體"/>
                <w:szCs w:val="24"/>
              </w:rPr>
              <w:t>買回款</w:t>
            </w:r>
            <w:r w:rsidRPr="000035D6">
              <w:rPr>
                <w:rFonts w:ascii="標楷體" w:eastAsia="標楷體" w:hAnsi="標楷體" w:hint="eastAsia"/>
                <w:szCs w:val="24"/>
              </w:rPr>
              <w:t>尚未</w:t>
            </w:r>
            <w:r w:rsidRPr="000035D6">
              <w:rPr>
                <w:rFonts w:ascii="標楷體" w:eastAsia="標楷體" w:hAnsi="標楷體"/>
                <w:szCs w:val="24"/>
              </w:rPr>
              <w:t>匯入</w:t>
            </w:r>
            <w:r w:rsidRPr="000035D6">
              <w:rPr>
                <w:rFonts w:ascii="標楷體" w:eastAsia="標楷體" w:hAnsi="標楷體" w:hint="eastAsia"/>
                <w:szCs w:val="24"/>
              </w:rPr>
              <w:t>客戶帳戶：</w:t>
            </w:r>
            <w:r w:rsidRPr="000035D6">
              <w:rPr>
                <w:rFonts w:ascii="標楷體" w:eastAsia="標楷體" w:hAnsi="標楷體" w:hint="eastAsia"/>
                <w:color w:val="000000" w:themeColor="text1"/>
                <w:szCs w:val="24"/>
              </w:rPr>
              <w:t>投信投顧事業</w:t>
            </w:r>
            <w:r w:rsidRPr="000035D6">
              <w:rPr>
                <w:rFonts w:ascii="標楷體" w:eastAsia="標楷體" w:hAnsi="標楷體" w:hint="eastAsia"/>
                <w:szCs w:val="24"/>
              </w:rPr>
              <w:t>應即通知保管銀行凍結資金</w:t>
            </w:r>
            <w:r w:rsidRPr="000035D6">
              <w:rPr>
                <w:rFonts w:ascii="標楷體" w:eastAsia="標楷體" w:hAnsi="標楷體" w:hint="eastAsia"/>
                <w:color w:val="000000" w:themeColor="text1"/>
                <w:szCs w:val="24"/>
              </w:rPr>
              <w:t>。</w:t>
            </w:r>
          </w:p>
          <w:p w:rsidR="00F22CD3" w:rsidRPr="000035D6" w:rsidRDefault="00F22CD3" w:rsidP="00484F54">
            <w:pPr>
              <w:pStyle w:val="Default"/>
              <w:ind w:left="566" w:hangingChars="236" w:hanging="566"/>
              <w:jc w:val="both"/>
              <w:rPr>
                <w:rFonts w:hAnsi="標楷體"/>
                <w:color w:val="000000" w:themeColor="text1"/>
              </w:rPr>
            </w:pPr>
            <w:r w:rsidRPr="000035D6">
              <w:rPr>
                <w:rFonts w:hAnsi="標楷體" w:hint="eastAsia"/>
                <w:color w:val="000000" w:themeColor="text1"/>
              </w:rPr>
              <w:t>二、 於全權委託帳戶之情形</w:t>
            </w:r>
            <w:r w:rsidRPr="000035D6">
              <w:rPr>
                <w:rFonts w:hAnsi="標楷體" w:cs="Times New Roman" w:hint="eastAsia"/>
                <w:color w:val="000000" w:themeColor="text1"/>
              </w:rPr>
              <w:t>，依「</w:t>
            </w:r>
            <w:r w:rsidRPr="000035D6">
              <w:rPr>
                <w:rFonts w:ascii="Times New Roman" w:hAnsi="標楷體" w:cs="Times New Roman" w:hint="eastAsia"/>
                <w:color w:val="000000" w:themeColor="text1"/>
              </w:rPr>
              <w:t>投信投顧事業</w:t>
            </w:r>
            <w:r w:rsidRPr="000035D6">
              <w:rPr>
                <w:rFonts w:ascii="Times New Roman" w:hAnsi="標楷體" w:cs="Times New Roman"/>
                <w:color w:val="000000" w:themeColor="text1"/>
              </w:rPr>
              <w:t>知悉</w:t>
            </w:r>
            <w:r w:rsidRPr="000035D6">
              <w:rPr>
                <w:rFonts w:hAnsi="標楷體"/>
                <w:color w:val="000000" w:themeColor="text1"/>
              </w:rPr>
              <w:t>客戶</w:t>
            </w:r>
            <w:r w:rsidRPr="000035D6">
              <w:rPr>
                <w:rFonts w:hAnsi="標楷體"/>
              </w:rPr>
              <w:t>經指定為制裁對象</w:t>
            </w:r>
            <w:r w:rsidRPr="000035D6">
              <w:rPr>
                <w:rFonts w:hAnsi="標楷體" w:hint="eastAsia"/>
              </w:rPr>
              <w:t>之時點」而定，分述如下</w:t>
            </w:r>
            <w:r w:rsidRPr="000035D6">
              <w:rPr>
                <w:rFonts w:hAnsi="標楷體" w:cs="Times New Roman" w:hint="eastAsia"/>
                <w:color w:val="000000" w:themeColor="text1"/>
              </w:rPr>
              <w:t>：</w:t>
            </w:r>
          </w:p>
          <w:p w:rsidR="00F22CD3" w:rsidRPr="000035D6" w:rsidRDefault="00F22CD3" w:rsidP="00484F54">
            <w:pPr>
              <w:pStyle w:val="Default"/>
              <w:ind w:leftChars="236" w:left="566"/>
              <w:jc w:val="both"/>
              <w:rPr>
                <w:rFonts w:hAnsi="標楷體"/>
              </w:rPr>
            </w:pPr>
            <w:r w:rsidRPr="000035D6">
              <w:rPr>
                <w:rFonts w:hAnsi="標楷體" w:cs="Times New Roman" w:hint="eastAsia"/>
                <w:color w:val="000000" w:themeColor="text1"/>
              </w:rPr>
              <w:t>(</w:t>
            </w:r>
            <w:proofErr w:type="gramStart"/>
            <w:r w:rsidRPr="000035D6">
              <w:rPr>
                <w:rFonts w:hAnsi="標楷體" w:cs="Times New Roman" w:hint="eastAsia"/>
                <w:color w:val="000000" w:themeColor="text1"/>
              </w:rPr>
              <w:t>一</w:t>
            </w:r>
            <w:proofErr w:type="gramEnd"/>
            <w:r w:rsidRPr="000035D6">
              <w:rPr>
                <w:rFonts w:hAnsi="標楷體" w:cs="Times New Roman" w:hint="eastAsia"/>
                <w:color w:val="000000" w:themeColor="text1"/>
              </w:rPr>
              <w:t>)</w:t>
            </w:r>
            <w:r w:rsidRPr="000035D6">
              <w:rPr>
                <w:rFonts w:hAnsi="標楷體" w:hint="eastAsia"/>
                <w:color w:val="000000" w:themeColor="text1"/>
              </w:rPr>
              <w:t>投信投顧事業</w:t>
            </w:r>
            <w:r w:rsidRPr="000035D6">
              <w:rPr>
                <w:rFonts w:hAnsi="標楷體" w:hint="eastAsia"/>
              </w:rPr>
              <w:t>與</w:t>
            </w:r>
            <w:r w:rsidRPr="000035D6">
              <w:rPr>
                <w:rFonts w:hAnsi="標楷體"/>
                <w:color w:val="000000" w:themeColor="text1"/>
              </w:rPr>
              <w:t>客戶</w:t>
            </w:r>
            <w:r w:rsidRPr="000035D6">
              <w:rPr>
                <w:rFonts w:hAnsi="標楷體" w:hint="eastAsia"/>
                <w:color w:val="000000" w:themeColor="text1"/>
              </w:rPr>
              <w:t>簽訂全權委託契約後</w:t>
            </w:r>
            <w:r w:rsidRPr="000035D6">
              <w:rPr>
                <w:rFonts w:hAnsi="標楷體"/>
              </w:rPr>
              <w:t>，</w:t>
            </w:r>
            <w:r w:rsidRPr="000035D6">
              <w:rPr>
                <w:rFonts w:hAnsi="標楷體" w:hint="eastAsia"/>
              </w:rPr>
              <w:t>全權委託投資資產尚未匯入保管機構前：</w:t>
            </w:r>
            <w:r w:rsidRPr="000035D6">
              <w:rPr>
                <w:rFonts w:hAnsi="標楷體" w:hint="eastAsia"/>
                <w:color w:val="000000" w:themeColor="text1"/>
              </w:rPr>
              <w:t>投信投顧事業應終止契約</w:t>
            </w:r>
            <w:r w:rsidRPr="000035D6">
              <w:rPr>
                <w:rFonts w:hAnsi="標楷體" w:hint="eastAsia"/>
              </w:rPr>
              <w:t>，</w:t>
            </w:r>
            <w:r w:rsidRPr="000035D6">
              <w:rPr>
                <w:rFonts w:hAnsi="標楷體" w:hint="eastAsia"/>
                <w:color w:val="000000" w:themeColor="text1"/>
              </w:rPr>
              <w:t>並</w:t>
            </w:r>
            <w:r w:rsidRPr="000035D6">
              <w:rPr>
                <w:rFonts w:hAnsi="標楷體"/>
                <w:color w:val="000000" w:themeColor="text1"/>
              </w:rPr>
              <w:t>即通知保管機構</w:t>
            </w:r>
            <w:r w:rsidRPr="000035D6">
              <w:rPr>
                <w:rFonts w:hAnsi="標楷體"/>
              </w:rPr>
              <w:t>。</w:t>
            </w:r>
          </w:p>
          <w:p w:rsidR="00F22CD3" w:rsidRPr="000035D6" w:rsidRDefault="00F22CD3" w:rsidP="00484F54">
            <w:pPr>
              <w:pStyle w:val="Default"/>
              <w:ind w:leftChars="236" w:left="566"/>
              <w:jc w:val="both"/>
              <w:rPr>
                <w:rFonts w:hAnsi="標楷體"/>
              </w:rPr>
            </w:pPr>
            <w:r w:rsidRPr="000035D6">
              <w:rPr>
                <w:rFonts w:hAnsi="標楷體" w:hint="eastAsia"/>
              </w:rPr>
              <w:t>(二)</w:t>
            </w:r>
            <w:r w:rsidRPr="000035D6">
              <w:rPr>
                <w:rFonts w:hAnsi="標楷體" w:hint="eastAsia"/>
                <w:color w:val="000000" w:themeColor="text1"/>
              </w:rPr>
              <w:t>投信投顧事業</w:t>
            </w:r>
            <w:r w:rsidRPr="000035D6">
              <w:rPr>
                <w:rFonts w:hAnsi="標楷體" w:hint="eastAsia"/>
              </w:rPr>
              <w:t>與</w:t>
            </w:r>
            <w:r w:rsidRPr="000035D6">
              <w:rPr>
                <w:rFonts w:hAnsi="標楷體"/>
                <w:color w:val="000000" w:themeColor="text1"/>
              </w:rPr>
              <w:t>客戶</w:t>
            </w:r>
            <w:r w:rsidRPr="000035D6">
              <w:rPr>
                <w:rFonts w:hAnsi="標楷體" w:hint="eastAsia"/>
                <w:color w:val="000000" w:themeColor="text1"/>
              </w:rPr>
              <w:t>簽訂全權委託契約</w:t>
            </w:r>
            <w:r w:rsidRPr="000035D6">
              <w:rPr>
                <w:rFonts w:hAnsi="標楷體" w:hint="eastAsia"/>
              </w:rPr>
              <w:t>且全權委託投資資產已匯入保管機構後：</w:t>
            </w:r>
            <w:r w:rsidRPr="000035D6">
              <w:rPr>
                <w:rFonts w:hAnsi="標楷體" w:hint="eastAsia"/>
                <w:color w:val="000000" w:themeColor="text1"/>
              </w:rPr>
              <w:t>投信投顧事業應即時了結部位後停止交易，並凍結</w:t>
            </w:r>
            <w:r w:rsidRPr="000035D6">
              <w:rPr>
                <w:rFonts w:hAnsi="標楷體" w:hint="eastAsia"/>
              </w:rPr>
              <w:t>全權委託投資資產</w:t>
            </w:r>
            <w:r w:rsidRPr="000035D6">
              <w:rPr>
                <w:rFonts w:hAnsi="標楷體"/>
                <w:color w:val="000000" w:themeColor="text1"/>
              </w:rPr>
              <w:t>。</w:t>
            </w:r>
            <w:r w:rsidRPr="000035D6">
              <w:rPr>
                <w:rFonts w:hAnsi="標楷體" w:hint="eastAsia"/>
              </w:rPr>
              <w:t>全權委託投資資產</w:t>
            </w:r>
            <w:r w:rsidRPr="000035D6">
              <w:rPr>
                <w:rFonts w:hAnsi="標楷體" w:hint="eastAsia"/>
                <w:color w:val="000000" w:themeColor="text1"/>
              </w:rPr>
              <w:t>持有如</w:t>
            </w:r>
            <w:r w:rsidRPr="000035D6">
              <w:rPr>
                <w:rFonts w:hAnsi="標楷體"/>
                <w:color w:val="000000" w:themeColor="text1"/>
              </w:rPr>
              <w:t>股票、債券或其他有價證券，而無法馬上兌現時，</w:t>
            </w:r>
            <w:r w:rsidRPr="000035D6">
              <w:rPr>
                <w:rFonts w:hAnsi="標楷體" w:hint="eastAsia"/>
                <w:color w:val="000000" w:themeColor="text1"/>
              </w:rPr>
              <w:t>投信投顧事業</w:t>
            </w:r>
            <w:r w:rsidRPr="000035D6">
              <w:rPr>
                <w:rFonts w:hAnsi="標楷體"/>
                <w:color w:val="000000" w:themeColor="text1"/>
              </w:rPr>
              <w:t>得以資金種類之原有形式持續持有至</w:t>
            </w:r>
            <w:r w:rsidRPr="000035D6">
              <w:rPr>
                <w:rFonts w:hAnsi="標楷體" w:hint="eastAsia"/>
                <w:color w:val="000000" w:themeColor="text1"/>
              </w:rPr>
              <w:t>得處分之日止</w:t>
            </w:r>
            <w:r w:rsidRPr="000035D6">
              <w:rPr>
                <w:rFonts w:hAnsi="標楷體"/>
                <w:color w:val="000000" w:themeColor="text1"/>
              </w:rPr>
              <w:t>。</w:t>
            </w:r>
            <w:r w:rsidRPr="000035D6">
              <w:rPr>
                <w:rFonts w:hAnsi="標楷體" w:hint="eastAsia"/>
                <w:color w:val="000000" w:themeColor="text1"/>
              </w:rPr>
              <w:t xml:space="preserve">  </w:t>
            </w:r>
          </w:p>
          <w:p w:rsidR="00F22CD3" w:rsidRPr="000035D6" w:rsidRDefault="00F22CD3" w:rsidP="00484F54">
            <w:pPr>
              <w:jc w:val="both"/>
              <w:rPr>
                <w:rFonts w:ascii="Times New Roman" w:hAnsi="標楷體" w:cs="Times New Roman"/>
                <w:color w:val="000000" w:themeColor="text1"/>
              </w:rPr>
            </w:pPr>
          </w:p>
        </w:tc>
        <w:tc>
          <w:tcPr>
            <w:tcW w:w="2551" w:type="dxa"/>
          </w:tcPr>
          <w:p w:rsidR="00F22CD3" w:rsidRPr="000035D6" w:rsidRDefault="00F22CD3" w:rsidP="00484F54">
            <w:pPr>
              <w:rPr>
                <w:rFonts w:ascii="Times New Roman" w:eastAsia="標楷體" w:hAnsi="Times New Roman" w:cs="Times New Roman"/>
                <w:color w:val="000000" w:themeColor="text1"/>
                <w:szCs w:val="24"/>
              </w:rPr>
            </w:pPr>
          </w:p>
        </w:tc>
      </w:tr>
      <w:tr w:rsidR="00F22CD3" w:rsidRPr="000035D6" w:rsidTr="00484F54">
        <w:tc>
          <w:tcPr>
            <w:tcW w:w="6204" w:type="dxa"/>
          </w:tcPr>
          <w:p w:rsidR="00F22CD3" w:rsidRPr="000035D6" w:rsidRDefault="00B84825" w:rsidP="00484F54">
            <w:pPr>
              <w:pStyle w:val="Default"/>
              <w:jc w:val="both"/>
              <w:rPr>
                <w:rFonts w:ascii="Times New Roman" w:hAnsi="Times New Roman" w:cs="Times New Roman"/>
                <w:color w:val="000000" w:themeColor="text1"/>
              </w:rPr>
            </w:pPr>
            <w:r>
              <w:rPr>
                <w:rFonts w:ascii="Times New Roman" w:hAnsi="Times New Roman" w:cs="Times New Roman" w:hint="eastAsia"/>
                <w:color w:val="000000" w:themeColor="text1"/>
              </w:rPr>
              <w:t>6</w:t>
            </w:r>
            <w:r w:rsidR="00F22CD3" w:rsidRPr="000035D6">
              <w:rPr>
                <w:rFonts w:ascii="Times New Roman" w:hAnsi="Times New Roman" w:cs="Times New Roman"/>
                <w:color w:val="000000" w:themeColor="text1"/>
              </w:rPr>
              <w:t>.</w:t>
            </w:r>
            <w:r w:rsidR="00F22CD3" w:rsidRPr="000035D6">
              <w:rPr>
                <w:rFonts w:hAnsi="標楷體" w:cs="Times New Roman" w:hint="eastAsia"/>
                <w:color w:val="000000" w:themeColor="text1"/>
              </w:rPr>
              <w:t>投信投顧事業</w:t>
            </w:r>
            <w:r w:rsidR="00F22CD3" w:rsidRPr="000035D6">
              <w:rPr>
                <w:rFonts w:ascii="Times New Roman" w:hAnsi="標楷體" w:cs="Times New Roman"/>
                <w:color w:val="000000" w:themeColor="text1"/>
              </w:rPr>
              <w:t>可以從凍結帳戶中扣取一般服務費嗎？</w:t>
            </w:r>
          </w:p>
          <w:p w:rsidR="00F22CD3" w:rsidRPr="000035D6" w:rsidRDefault="00F22CD3"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F22CD3" w:rsidRPr="00F22CD3" w:rsidRDefault="00F22CD3" w:rsidP="00F22CD3">
            <w:pPr>
              <w:pStyle w:val="af0"/>
              <w:ind w:left="480" w:hangingChars="200" w:hanging="480"/>
              <w:jc w:val="both"/>
              <w:rPr>
                <w:rFonts w:ascii="標楷體" w:eastAsia="標楷體" w:hAnsi="標楷體"/>
                <w:sz w:val="24"/>
                <w:szCs w:val="26"/>
                <w:lang w:eastAsia="zh-TW"/>
              </w:rPr>
            </w:pPr>
            <w:r w:rsidRPr="00F22CD3">
              <w:rPr>
                <w:rFonts w:ascii="標楷體" w:eastAsia="標楷體" w:hAnsi="標楷體"/>
                <w:sz w:val="24"/>
                <w:szCs w:val="26"/>
                <w:lang w:eastAsia="zh-TW"/>
              </w:rPr>
              <w:t>一、</w:t>
            </w:r>
            <w:r w:rsidRPr="00F22CD3">
              <w:rPr>
                <w:rFonts w:ascii="標楷體" w:eastAsia="標楷體" w:hAnsi="標楷體" w:hint="eastAsia"/>
                <w:sz w:val="24"/>
                <w:szCs w:val="26"/>
                <w:lang w:eastAsia="zh-TW"/>
              </w:rPr>
              <w:t>投信投顧事業</w:t>
            </w:r>
            <w:r w:rsidRPr="00F22CD3">
              <w:rPr>
                <w:rFonts w:ascii="標楷體" w:eastAsia="標楷體" w:hAnsi="標楷體"/>
                <w:sz w:val="24"/>
                <w:szCs w:val="26"/>
                <w:lang w:eastAsia="zh-TW"/>
              </w:rPr>
              <w:t>於</w:t>
            </w:r>
            <w:proofErr w:type="gramStart"/>
            <w:r w:rsidRPr="00F22CD3">
              <w:rPr>
                <w:rFonts w:ascii="標楷體" w:eastAsia="標楷體" w:hAnsi="標楷體"/>
                <w:sz w:val="24"/>
                <w:szCs w:val="26"/>
                <w:lang w:eastAsia="zh-TW"/>
              </w:rPr>
              <w:t>依資恐防</w:t>
            </w:r>
            <w:proofErr w:type="gramEnd"/>
            <w:r w:rsidRPr="00F22CD3">
              <w:rPr>
                <w:rFonts w:ascii="標楷體" w:eastAsia="標楷體" w:hAnsi="標楷體"/>
                <w:sz w:val="24"/>
                <w:szCs w:val="26"/>
                <w:lang w:eastAsia="zh-TW"/>
              </w:rPr>
              <w:t>制法第</w:t>
            </w:r>
            <w:r w:rsidRPr="00F22CD3">
              <w:rPr>
                <w:rFonts w:ascii="標楷體" w:eastAsia="標楷體" w:hAnsi="標楷體" w:hint="eastAsia"/>
                <w:sz w:val="24"/>
                <w:szCs w:val="26"/>
                <w:lang w:eastAsia="zh-TW"/>
              </w:rPr>
              <w:t>6</w:t>
            </w:r>
            <w:r w:rsidRPr="00F22CD3">
              <w:rPr>
                <w:rFonts w:ascii="標楷體" w:eastAsia="標楷體" w:hAnsi="標楷體"/>
                <w:sz w:val="24"/>
                <w:szCs w:val="26"/>
                <w:lang w:eastAsia="zh-TW"/>
              </w:rPr>
              <w:t>條第</w:t>
            </w:r>
            <w:r w:rsidRPr="00F22CD3">
              <w:rPr>
                <w:rFonts w:ascii="標楷體" w:eastAsia="標楷體" w:hAnsi="標楷體" w:hint="eastAsia"/>
                <w:sz w:val="24"/>
                <w:szCs w:val="26"/>
                <w:lang w:eastAsia="zh-TW"/>
              </w:rPr>
              <w:t>1</w:t>
            </w:r>
            <w:r w:rsidRPr="00F22CD3">
              <w:rPr>
                <w:rFonts w:ascii="標楷體" w:eastAsia="標楷體" w:hAnsi="標楷體"/>
                <w:sz w:val="24"/>
                <w:szCs w:val="26"/>
                <w:lang w:eastAsia="zh-TW"/>
              </w:rPr>
              <w:t>項取得</w:t>
            </w:r>
            <w:proofErr w:type="gramStart"/>
            <w:r w:rsidRPr="00F22CD3">
              <w:rPr>
                <w:rFonts w:ascii="標楷體" w:eastAsia="標楷體" w:hAnsi="標楷體"/>
                <w:sz w:val="24"/>
                <w:szCs w:val="26"/>
                <w:lang w:eastAsia="zh-TW"/>
              </w:rPr>
              <w:t>資恐防</w:t>
            </w:r>
            <w:proofErr w:type="gramEnd"/>
            <w:r w:rsidRPr="00F22CD3">
              <w:rPr>
                <w:rFonts w:ascii="標楷體" w:eastAsia="標楷體" w:hAnsi="標楷體"/>
                <w:sz w:val="24"/>
                <w:szCs w:val="26"/>
                <w:lang w:eastAsia="zh-TW"/>
              </w:rPr>
              <w:t>制審議會決議的許可後，可以對遭凍結的帳戶扣取一般服務費用，該費用必須和既有公告的相關服務收取標準或受制裁者於受制裁前所約定之標準一致。</w:t>
            </w:r>
          </w:p>
          <w:p w:rsidR="00F22CD3" w:rsidRPr="00F22CD3" w:rsidRDefault="00F22CD3" w:rsidP="00F22CD3">
            <w:pPr>
              <w:pStyle w:val="af0"/>
              <w:ind w:left="480" w:hangingChars="200" w:hanging="480"/>
              <w:jc w:val="both"/>
              <w:rPr>
                <w:rFonts w:ascii="標楷體" w:eastAsia="標楷體" w:hAnsi="標楷體"/>
                <w:sz w:val="24"/>
                <w:szCs w:val="26"/>
                <w:lang w:eastAsia="zh-TW"/>
              </w:rPr>
            </w:pPr>
            <w:r w:rsidRPr="00F22CD3">
              <w:rPr>
                <w:rFonts w:ascii="標楷體" w:eastAsia="標楷體" w:hAnsi="標楷體"/>
                <w:sz w:val="24"/>
                <w:szCs w:val="26"/>
                <w:lang w:eastAsia="zh-TW"/>
              </w:rPr>
              <w:lastRenderedPageBreak/>
              <w:t>二、故</w:t>
            </w:r>
            <w:r w:rsidRPr="00F22CD3">
              <w:rPr>
                <w:rFonts w:ascii="標楷體" w:eastAsia="標楷體" w:hAnsi="標楷體" w:hint="eastAsia"/>
                <w:sz w:val="24"/>
                <w:szCs w:val="26"/>
                <w:lang w:eastAsia="zh-TW"/>
              </w:rPr>
              <w:t>投信投顧事業</w:t>
            </w:r>
            <w:r w:rsidRPr="00F22CD3">
              <w:rPr>
                <w:rFonts w:ascii="標楷體" w:eastAsia="標楷體" w:hAnsi="標楷體"/>
                <w:sz w:val="24"/>
                <w:szCs w:val="26"/>
                <w:lang w:eastAsia="zh-TW"/>
              </w:rPr>
              <w:t>得於</w:t>
            </w:r>
            <w:proofErr w:type="gramStart"/>
            <w:r w:rsidRPr="00F22CD3">
              <w:rPr>
                <w:rFonts w:ascii="標楷體" w:eastAsia="標楷體" w:hAnsi="標楷體"/>
                <w:sz w:val="24"/>
                <w:szCs w:val="26"/>
                <w:lang w:eastAsia="zh-TW"/>
              </w:rPr>
              <w:t>依資恐防</w:t>
            </w:r>
            <w:proofErr w:type="gramEnd"/>
            <w:r w:rsidRPr="00F22CD3">
              <w:rPr>
                <w:rFonts w:ascii="標楷體" w:eastAsia="標楷體" w:hAnsi="標楷體"/>
                <w:sz w:val="24"/>
                <w:szCs w:val="26"/>
                <w:lang w:eastAsia="zh-TW"/>
              </w:rPr>
              <w:t>制法第</w:t>
            </w:r>
            <w:r w:rsidRPr="00F22CD3">
              <w:rPr>
                <w:rFonts w:ascii="標楷體" w:eastAsia="標楷體" w:hAnsi="標楷體" w:hint="eastAsia"/>
                <w:sz w:val="24"/>
                <w:szCs w:val="26"/>
                <w:lang w:eastAsia="zh-TW"/>
              </w:rPr>
              <w:t>7</w:t>
            </w:r>
            <w:r w:rsidRPr="00F22CD3">
              <w:rPr>
                <w:rFonts w:ascii="標楷體" w:eastAsia="標楷體" w:hAnsi="標楷體"/>
                <w:sz w:val="24"/>
                <w:szCs w:val="26"/>
                <w:lang w:eastAsia="zh-TW"/>
              </w:rPr>
              <w:t>條第</w:t>
            </w:r>
            <w:r w:rsidRPr="00F22CD3">
              <w:rPr>
                <w:rFonts w:ascii="標楷體" w:eastAsia="標楷體" w:hAnsi="標楷體" w:hint="eastAsia"/>
                <w:sz w:val="24"/>
                <w:szCs w:val="26"/>
                <w:lang w:eastAsia="zh-TW"/>
              </w:rPr>
              <w:t>2</w:t>
            </w:r>
            <w:r w:rsidRPr="00F22CD3">
              <w:rPr>
                <w:rFonts w:ascii="標楷體" w:eastAsia="標楷體" w:hAnsi="標楷體"/>
                <w:sz w:val="24"/>
                <w:szCs w:val="26"/>
                <w:lang w:eastAsia="zh-TW"/>
              </w:rPr>
              <w:t>項提出通報時，在通報書「稅費評估」欄位中敘明相關服務費用及收取標準，以即時由法務部調查局呈報給</w:t>
            </w:r>
            <w:proofErr w:type="gramStart"/>
            <w:r w:rsidRPr="00F22CD3">
              <w:rPr>
                <w:rFonts w:ascii="標楷體" w:eastAsia="標楷體" w:hAnsi="標楷體"/>
                <w:sz w:val="24"/>
                <w:szCs w:val="26"/>
                <w:lang w:eastAsia="zh-TW"/>
              </w:rPr>
              <w:t>資恐防</w:t>
            </w:r>
            <w:proofErr w:type="gramEnd"/>
            <w:r w:rsidRPr="00F22CD3">
              <w:rPr>
                <w:rFonts w:ascii="標楷體" w:eastAsia="標楷體" w:hAnsi="標楷體"/>
                <w:sz w:val="24"/>
                <w:szCs w:val="26"/>
                <w:lang w:eastAsia="zh-TW"/>
              </w:rPr>
              <w:t>制審議會決議是否許可。</w:t>
            </w:r>
          </w:p>
          <w:p w:rsidR="00F22CD3" w:rsidRPr="000035D6" w:rsidRDefault="00F22CD3" w:rsidP="00F22CD3">
            <w:pPr>
              <w:pStyle w:val="af0"/>
              <w:ind w:left="480" w:hangingChars="200" w:hanging="480"/>
              <w:jc w:val="both"/>
              <w:rPr>
                <w:rFonts w:ascii="Times New Roman" w:hAnsi="Times New Roman"/>
                <w:color w:val="000000" w:themeColor="text1"/>
                <w:lang w:eastAsia="zh-TW"/>
              </w:rPr>
            </w:pPr>
            <w:r w:rsidRPr="00F22CD3">
              <w:rPr>
                <w:rFonts w:ascii="標楷體" w:eastAsia="標楷體" w:hAnsi="標楷體"/>
                <w:sz w:val="24"/>
                <w:szCs w:val="26"/>
                <w:lang w:eastAsia="zh-TW"/>
              </w:rPr>
              <w:t>三、前述一般服務費用，包括經理費、管理費</w:t>
            </w:r>
            <w:r w:rsidRPr="00F22CD3">
              <w:rPr>
                <w:rFonts w:ascii="標楷體" w:eastAsia="標楷體" w:hAnsi="標楷體" w:hint="eastAsia"/>
                <w:sz w:val="24"/>
                <w:szCs w:val="26"/>
                <w:lang w:eastAsia="zh-TW"/>
              </w:rPr>
              <w:t>、</w:t>
            </w:r>
            <w:r w:rsidRPr="00F22CD3">
              <w:rPr>
                <w:rFonts w:ascii="標楷體" w:eastAsia="標楷體" w:hAnsi="標楷體"/>
                <w:sz w:val="24"/>
                <w:szCs w:val="26"/>
                <w:lang w:eastAsia="zh-TW"/>
              </w:rPr>
              <w:t>保管費</w:t>
            </w:r>
            <w:r w:rsidRPr="00F22CD3">
              <w:rPr>
                <w:rFonts w:ascii="標楷體" w:eastAsia="標楷體" w:hAnsi="標楷體" w:hint="eastAsia"/>
                <w:sz w:val="24"/>
                <w:szCs w:val="26"/>
                <w:lang w:eastAsia="zh-TW"/>
              </w:rPr>
              <w:t>、手續費、對</w:t>
            </w:r>
            <w:proofErr w:type="gramStart"/>
            <w:r w:rsidRPr="00F22CD3">
              <w:rPr>
                <w:rFonts w:ascii="標楷體" w:eastAsia="標楷體" w:hAnsi="標楷體" w:hint="eastAsia"/>
                <w:sz w:val="24"/>
                <w:szCs w:val="26"/>
                <w:lang w:eastAsia="zh-TW"/>
              </w:rPr>
              <w:t>帳單</w:t>
            </w:r>
            <w:proofErr w:type="gramEnd"/>
            <w:r w:rsidRPr="00F22CD3">
              <w:rPr>
                <w:rFonts w:ascii="標楷體" w:eastAsia="標楷體" w:hAnsi="標楷體" w:hint="eastAsia"/>
                <w:sz w:val="24"/>
                <w:szCs w:val="26"/>
                <w:lang w:eastAsia="zh-TW"/>
              </w:rPr>
              <w:t>影本、掛號郵寄費，或其他類似收費。</w:t>
            </w:r>
          </w:p>
        </w:tc>
        <w:tc>
          <w:tcPr>
            <w:tcW w:w="2551" w:type="dxa"/>
          </w:tcPr>
          <w:p w:rsidR="00F22CD3" w:rsidRPr="000035D6" w:rsidRDefault="00F22CD3" w:rsidP="00484F54">
            <w:pPr>
              <w:pStyle w:val="Default"/>
              <w:rPr>
                <w:rFonts w:ascii="Times New Roman" w:hAnsi="Times New Roman" w:cs="Times New Roman"/>
                <w:color w:val="000000" w:themeColor="text1"/>
              </w:rPr>
            </w:pPr>
          </w:p>
        </w:tc>
      </w:tr>
      <w:tr w:rsidR="00F22CD3" w:rsidRPr="000035D6" w:rsidTr="00484F54">
        <w:tc>
          <w:tcPr>
            <w:tcW w:w="6204" w:type="dxa"/>
          </w:tcPr>
          <w:p w:rsidR="00F22CD3" w:rsidRPr="000035D6" w:rsidRDefault="00B84825" w:rsidP="00484F54">
            <w:pPr>
              <w:pStyle w:val="Default"/>
              <w:jc w:val="both"/>
              <w:rPr>
                <w:rFonts w:ascii="Times New Roman" w:hAnsi="Times New Roman" w:cs="Times New Roman"/>
                <w:color w:val="000000" w:themeColor="text1"/>
              </w:rPr>
            </w:pPr>
            <w:r>
              <w:rPr>
                <w:rFonts w:ascii="Times New Roman" w:hAnsi="Times New Roman" w:cs="Times New Roman" w:hint="eastAsia"/>
                <w:color w:val="000000" w:themeColor="text1"/>
              </w:rPr>
              <w:lastRenderedPageBreak/>
              <w:t>7</w:t>
            </w:r>
            <w:r w:rsidR="00F22CD3" w:rsidRPr="000035D6">
              <w:rPr>
                <w:rFonts w:ascii="Times New Roman" w:hAnsi="Times New Roman" w:cs="Times New Roman"/>
                <w:color w:val="000000" w:themeColor="text1"/>
              </w:rPr>
              <w:t>.</w:t>
            </w:r>
            <w:r w:rsidR="00F22CD3" w:rsidRPr="000035D6">
              <w:rPr>
                <w:rFonts w:ascii="Times New Roman" w:hAnsi="標楷體" w:cs="Times New Roman"/>
                <w:color w:val="000000" w:themeColor="text1"/>
              </w:rPr>
              <w:t>在強制執行程序進行中，如果強制執行債務人（含抵押物所有人）被列為經指定制裁對象，身為債權人的</w:t>
            </w:r>
            <w:r w:rsidR="00F22CD3" w:rsidRPr="000035D6">
              <w:rPr>
                <w:rFonts w:hAnsi="標楷體" w:cs="Times New Roman" w:hint="eastAsia"/>
                <w:color w:val="000000" w:themeColor="text1"/>
              </w:rPr>
              <w:t>投信投顧事業</w:t>
            </w:r>
            <w:r w:rsidR="00F22CD3" w:rsidRPr="000035D6">
              <w:rPr>
                <w:rFonts w:ascii="Times New Roman" w:hAnsi="標楷體" w:cs="Times New Roman"/>
                <w:color w:val="000000" w:themeColor="text1"/>
              </w:rPr>
              <w:t>該如何處理</w:t>
            </w:r>
            <w:r w:rsidR="00F22CD3" w:rsidRPr="000035D6">
              <w:rPr>
                <w:rFonts w:ascii="Times New Roman" w:hAnsi="Times New Roman" w:cs="Times New Roman"/>
                <w:color w:val="000000" w:themeColor="text1"/>
              </w:rPr>
              <w:t xml:space="preserve">? </w:t>
            </w:r>
          </w:p>
          <w:p w:rsidR="00F22CD3" w:rsidRPr="000035D6" w:rsidRDefault="00F22CD3"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F22CD3" w:rsidRPr="00F22CD3" w:rsidRDefault="00F22CD3" w:rsidP="00F22CD3">
            <w:pPr>
              <w:pStyle w:val="af0"/>
              <w:ind w:left="480" w:hangingChars="200" w:hanging="480"/>
              <w:jc w:val="both"/>
              <w:rPr>
                <w:rFonts w:ascii="標楷體" w:eastAsia="標楷體" w:hAnsi="標楷體"/>
                <w:sz w:val="24"/>
                <w:szCs w:val="26"/>
                <w:lang w:eastAsia="zh-TW"/>
              </w:rPr>
            </w:pPr>
            <w:r w:rsidRPr="00F22CD3">
              <w:rPr>
                <w:rFonts w:ascii="標楷體" w:eastAsia="標楷體" w:hAnsi="標楷體"/>
                <w:sz w:val="24"/>
                <w:szCs w:val="26"/>
                <w:lang w:eastAsia="zh-TW"/>
              </w:rPr>
              <w:t>一、經</w:t>
            </w:r>
            <w:r w:rsidRPr="00F22CD3">
              <w:rPr>
                <w:rFonts w:ascii="標楷體" w:eastAsia="標楷體" w:hAnsi="標楷體" w:hint="eastAsia"/>
                <w:sz w:val="24"/>
                <w:szCs w:val="26"/>
                <w:lang w:eastAsia="zh-TW"/>
              </w:rPr>
              <w:t>投信投顧事業</w:t>
            </w:r>
            <w:r w:rsidRPr="00F22CD3">
              <w:rPr>
                <w:rFonts w:ascii="標楷體" w:eastAsia="標楷體" w:hAnsi="標楷體"/>
                <w:sz w:val="24"/>
                <w:szCs w:val="26"/>
                <w:lang w:eastAsia="zh-TW"/>
              </w:rPr>
              <w:t>聲請後由法院進行強制執行程序過程中，如強制執行債務人被列為經指定制裁對象，此時公司宜儘速</w:t>
            </w:r>
            <w:proofErr w:type="gramStart"/>
            <w:r w:rsidRPr="00F22CD3">
              <w:rPr>
                <w:rFonts w:ascii="標楷體" w:eastAsia="標楷體" w:hAnsi="標楷體"/>
                <w:sz w:val="24"/>
                <w:szCs w:val="26"/>
                <w:lang w:eastAsia="zh-TW"/>
              </w:rPr>
              <w:t>依資恐防</w:t>
            </w:r>
            <w:proofErr w:type="gramEnd"/>
            <w:r w:rsidRPr="00F22CD3">
              <w:rPr>
                <w:rFonts w:ascii="標楷體" w:eastAsia="標楷體" w:hAnsi="標楷體"/>
                <w:sz w:val="24"/>
                <w:szCs w:val="26"/>
                <w:lang w:eastAsia="zh-TW"/>
              </w:rPr>
              <w:t>制法第</w:t>
            </w:r>
            <w:r w:rsidRPr="00F22CD3">
              <w:rPr>
                <w:rFonts w:ascii="標楷體" w:eastAsia="標楷體" w:hAnsi="標楷體" w:hint="eastAsia"/>
                <w:sz w:val="24"/>
                <w:szCs w:val="26"/>
                <w:lang w:eastAsia="zh-TW"/>
              </w:rPr>
              <w:t>6</w:t>
            </w:r>
            <w:r w:rsidRPr="00F22CD3">
              <w:rPr>
                <w:rFonts w:ascii="標楷體" w:eastAsia="標楷體" w:hAnsi="標楷體"/>
                <w:sz w:val="24"/>
                <w:szCs w:val="26"/>
                <w:lang w:eastAsia="zh-TW"/>
              </w:rPr>
              <w:t>條第</w:t>
            </w:r>
            <w:r w:rsidRPr="00F22CD3">
              <w:rPr>
                <w:rFonts w:ascii="標楷體" w:eastAsia="標楷體" w:hAnsi="標楷體" w:hint="eastAsia"/>
                <w:sz w:val="24"/>
                <w:szCs w:val="26"/>
                <w:lang w:eastAsia="zh-TW"/>
              </w:rPr>
              <w:t>1</w:t>
            </w:r>
            <w:r w:rsidRPr="00F22CD3">
              <w:rPr>
                <w:rFonts w:ascii="標楷體" w:eastAsia="標楷體" w:hAnsi="標楷體"/>
                <w:sz w:val="24"/>
                <w:szCs w:val="26"/>
                <w:lang w:eastAsia="zh-TW"/>
              </w:rPr>
              <w:t>項</w:t>
            </w:r>
            <w:proofErr w:type="gramStart"/>
            <w:r w:rsidRPr="00F22CD3">
              <w:rPr>
                <w:rFonts w:ascii="標楷體" w:eastAsia="標楷體" w:hAnsi="標楷體"/>
                <w:sz w:val="24"/>
                <w:szCs w:val="26"/>
                <w:lang w:eastAsia="zh-TW"/>
              </w:rPr>
              <w:t>向資恐防</w:t>
            </w:r>
            <w:proofErr w:type="gramEnd"/>
            <w:r w:rsidRPr="00F22CD3">
              <w:rPr>
                <w:rFonts w:ascii="標楷體" w:eastAsia="標楷體" w:hAnsi="標楷體"/>
                <w:sz w:val="24"/>
                <w:szCs w:val="26"/>
                <w:lang w:eastAsia="zh-TW"/>
              </w:rPr>
              <w:t>制審議會申請決議許可。</w:t>
            </w:r>
          </w:p>
          <w:p w:rsidR="00F22CD3" w:rsidRPr="000035D6" w:rsidRDefault="00F22CD3" w:rsidP="00F22CD3">
            <w:pPr>
              <w:pStyle w:val="af0"/>
              <w:ind w:left="480" w:hangingChars="200" w:hanging="480"/>
              <w:jc w:val="both"/>
              <w:rPr>
                <w:rFonts w:ascii="Times New Roman" w:hAnsi="Times New Roman"/>
                <w:color w:val="000000" w:themeColor="text1"/>
                <w:lang w:eastAsia="zh-TW"/>
              </w:rPr>
            </w:pPr>
            <w:r w:rsidRPr="00F22CD3">
              <w:rPr>
                <w:rFonts w:ascii="標楷體" w:eastAsia="標楷體" w:hAnsi="標楷體"/>
                <w:sz w:val="24"/>
                <w:szCs w:val="26"/>
                <w:lang w:eastAsia="zh-TW"/>
              </w:rPr>
              <w:t>二、</w:t>
            </w:r>
            <w:r w:rsidRPr="00F22CD3">
              <w:rPr>
                <w:rFonts w:ascii="標楷體" w:eastAsia="標楷體" w:hAnsi="標楷體" w:hint="eastAsia"/>
                <w:sz w:val="24"/>
                <w:szCs w:val="26"/>
                <w:lang w:eastAsia="zh-TW"/>
              </w:rPr>
              <w:t>投信投顧事業</w:t>
            </w:r>
            <w:r w:rsidRPr="00F22CD3">
              <w:rPr>
                <w:rFonts w:ascii="標楷體" w:eastAsia="標楷體" w:hAnsi="標楷體"/>
                <w:sz w:val="24"/>
                <w:szCs w:val="26"/>
                <w:lang w:eastAsia="zh-TW"/>
              </w:rPr>
              <w:t>同時應通知執行法院該強制執行標的物在尚未</w:t>
            </w:r>
            <w:proofErr w:type="gramStart"/>
            <w:r w:rsidRPr="00F22CD3">
              <w:rPr>
                <w:rFonts w:ascii="標楷體" w:eastAsia="標楷體" w:hAnsi="標楷體"/>
                <w:sz w:val="24"/>
                <w:szCs w:val="26"/>
                <w:lang w:eastAsia="zh-TW"/>
              </w:rPr>
              <w:t>依資恐防</w:t>
            </w:r>
            <w:proofErr w:type="gramEnd"/>
            <w:r w:rsidRPr="00F22CD3">
              <w:rPr>
                <w:rFonts w:ascii="標楷體" w:eastAsia="標楷體" w:hAnsi="標楷體"/>
                <w:sz w:val="24"/>
                <w:szCs w:val="26"/>
                <w:lang w:eastAsia="zh-TW"/>
              </w:rPr>
              <w:t>制法第</w:t>
            </w:r>
            <w:r w:rsidRPr="00F22CD3">
              <w:rPr>
                <w:rFonts w:ascii="標楷體" w:eastAsia="標楷體" w:hAnsi="標楷體" w:hint="eastAsia"/>
                <w:sz w:val="24"/>
                <w:szCs w:val="26"/>
                <w:lang w:eastAsia="zh-TW"/>
              </w:rPr>
              <w:t>6</w:t>
            </w:r>
            <w:r w:rsidRPr="00F22CD3">
              <w:rPr>
                <w:rFonts w:ascii="標楷體" w:eastAsia="標楷體" w:hAnsi="標楷體"/>
                <w:sz w:val="24"/>
                <w:szCs w:val="26"/>
                <w:lang w:eastAsia="zh-TW"/>
              </w:rPr>
              <w:t>條第</w:t>
            </w:r>
            <w:r w:rsidRPr="00F22CD3">
              <w:rPr>
                <w:rFonts w:ascii="標楷體" w:eastAsia="標楷體" w:hAnsi="標楷體" w:hint="eastAsia"/>
                <w:sz w:val="24"/>
                <w:szCs w:val="26"/>
                <w:lang w:eastAsia="zh-TW"/>
              </w:rPr>
              <w:t>1</w:t>
            </w:r>
            <w:r w:rsidRPr="00F22CD3">
              <w:rPr>
                <w:rFonts w:ascii="標楷體" w:eastAsia="標楷體" w:hAnsi="標楷體"/>
                <w:sz w:val="24"/>
                <w:szCs w:val="26"/>
                <w:lang w:eastAsia="zh-TW"/>
              </w:rPr>
              <w:t>項取得</w:t>
            </w:r>
            <w:proofErr w:type="gramStart"/>
            <w:r w:rsidRPr="00F22CD3">
              <w:rPr>
                <w:rFonts w:ascii="標楷體" w:eastAsia="標楷體" w:hAnsi="標楷體"/>
                <w:sz w:val="24"/>
                <w:szCs w:val="26"/>
                <w:lang w:eastAsia="zh-TW"/>
              </w:rPr>
              <w:t>資恐防</w:t>
            </w:r>
            <w:proofErr w:type="gramEnd"/>
            <w:r w:rsidRPr="00F22CD3">
              <w:rPr>
                <w:rFonts w:ascii="標楷體" w:eastAsia="標楷體" w:hAnsi="標楷體"/>
                <w:sz w:val="24"/>
                <w:szCs w:val="26"/>
                <w:lang w:eastAsia="zh-TW"/>
              </w:rPr>
              <w:t>制審議會許可前應予以凍結，請求法院為暫時停止強制執行之裁定，並於取得審議會許可後再請求法院續行執行程序。</w:t>
            </w:r>
          </w:p>
        </w:tc>
        <w:tc>
          <w:tcPr>
            <w:tcW w:w="2551" w:type="dxa"/>
          </w:tcPr>
          <w:p w:rsidR="00F22CD3" w:rsidRPr="000035D6" w:rsidRDefault="00F22CD3" w:rsidP="00484F54">
            <w:pPr>
              <w:pStyle w:val="Default"/>
              <w:jc w:val="both"/>
              <w:rPr>
                <w:rFonts w:ascii="Times New Roman" w:hAnsi="Times New Roman" w:cs="Times New Roman"/>
                <w:color w:val="000000" w:themeColor="text1"/>
              </w:rPr>
            </w:pPr>
            <w:r w:rsidRPr="000035D6">
              <w:rPr>
                <w:rFonts w:ascii="Times New Roman" w:hAnsi="標楷體" w:cs="Times New Roman"/>
                <w:color w:val="000000" w:themeColor="text1"/>
              </w:rPr>
              <w:t>參酌強制執行法第</w:t>
            </w:r>
            <w:r w:rsidRPr="000035D6">
              <w:rPr>
                <w:rFonts w:ascii="Times New Roman" w:hAnsi="Times New Roman" w:cs="Times New Roman"/>
                <w:color w:val="000000" w:themeColor="text1"/>
              </w:rPr>
              <w:t xml:space="preserve">18 </w:t>
            </w:r>
            <w:r w:rsidRPr="000035D6">
              <w:rPr>
                <w:rFonts w:ascii="Times New Roman" w:hAnsi="標楷體" w:cs="Times New Roman"/>
                <w:color w:val="000000" w:themeColor="text1"/>
              </w:rPr>
              <w:t>條強制執行程序開始後，除法律另有規定外，不停止執行。</w:t>
            </w:r>
          </w:p>
          <w:p w:rsidR="00F22CD3" w:rsidRPr="000035D6" w:rsidRDefault="00F22CD3" w:rsidP="00484F54">
            <w:pPr>
              <w:pStyle w:val="Default"/>
              <w:jc w:val="both"/>
              <w:rPr>
                <w:rFonts w:ascii="Times New Roman" w:hAnsi="Times New Roman" w:cs="Times New Roman"/>
                <w:color w:val="000000" w:themeColor="text1"/>
              </w:rPr>
            </w:pPr>
            <w:r w:rsidRPr="000035D6">
              <w:rPr>
                <w:rFonts w:ascii="Times New Roman" w:hAnsi="標楷體" w:cs="Times New Roman"/>
                <w:color w:val="000000" w:themeColor="text1"/>
              </w:rPr>
              <w:t>有回復原狀之聲請，或提起再審或異議之訴，或對於和解為繼續審判之請求，或提起宣告調解無效之訴、撤銷調解之訴，或對於許可強制執行之裁定提起抗告時，法院因必要情形</w:t>
            </w:r>
            <w:proofErr w:type="gramStart"/>
            <w:r w:rsidRPr="000035D6">
              <w:rPr>
                <w:rFonts w:ascii="Times New Roman" w:hAnsi="標楷體" w:cs="Times New Roman"/>
                <w:color w:val="000000" w:themeColor="text1"/>
              </w:rPr>
              <w:t>或依聲請</w:t>
            </w:r>
            <w:proofErr w:type="gramEnd"/>
            <w:r w:rsidRPr="000035D6">
              <w:rPr>
                <w:rFonts w:ascii="Times New Roman" w:hAnsi="標楷體" w:cs="Times New Roman"/>
                <w:color w:val="000000" w:themeColor="text1"/>
              </w:rPr>
              <w:t>定相當並確實之擔保，得為停止強制執行之裁定。</w:t>
            </w:r>
          </w:p>
        </w:tc>
      </w:tr>
      <w:tr w:rsidR="00B84825" w:rsidRPr="000035D6" w:rsidTr="00484F54">
        <w:tc>
          <w:tcPr>
            <w:tcW w:w="6204" w:type="dxa"/>
          </w:tcPr>
          <w:p w:rsidR="00B84825" w:rsidRPr="00587724" w:rsidRDefault="00B84825" w:rsidP="00B84825">
            <w:pPr>
              <w:autoSpaceDE w:val="0"/>
              <w:autoSpaceDN w:val="0"/>
              <w:adjustRightInd w:val="0"/>
              <w:snapToGrid w:val="0"/>
              <w:spacing w:line="400" w:lineRule="exact"/>
              <w:ind w:left="235" w:hangingChars="98" w:hanging="235"/>
              <w:jc w:val="both"/>
              <w:rPr>
                <w:rFonts w:ascii="標楷體" w:eastAsia="標楷體" w:hAnsi="標楷體"/>
                <w:szCs w:val="24"/>
              </w:rPr>
            </w:pPr>
            <w:r w:rsidRPr="00587724">
              <w:rPr>
                <w:rFonts w:ascii="標楷體" w:eastAsia="標楷體" w:hAnsi="標楷體" w:hint="eastAsia"/>
                <w:szCs w:val="24"/>
              </w:rPr>
              <w:t>8.</w:t>
            </w:r>
            <w:r w:rsidRPr="00587724">
              <w:rPr>
                <w:rFonts w:ascii="標楷體" w:eastAsia="標楷體" w:hAnsi="標楷體"/>
                <w:szCs w:val="24"/>
              </w:rPr>
              <w:t>在信託架構下，何種對象被制裁才適用</w:t>
            </w:r>
            <w:proofErr w:type="gramStart"/>
            <w:r w:rsidRPr="00587724">
              <w:rPr>
                <w:rFonts w:ascii="標楷體" w:eastAsia="標楷體" w:hAnsi="標楷體"/>
                <w:szCs w:val="24"/>
              </w:rPr>
              <w:t>資恐防</w:t>
            </w:r>
            <w:proofErr w:type="gramEnd"/>
            <w:r w:rsidRPr="00587724">
              <w:rPr>
                <w:rFonts w:ascii="標楷體" w:eastAsia="標楷體" w:hAnsi="標楷體"/>
                <w:szCs w:val="24"/>
              </w:rPr>
              <w:t>制法凍結規定？</w:t>
            </w:r>
          </w:p>
          <w:p w:rsidR="00B84825" w:rsidRPr="00587724" w:rsidRDefault="00B84825" w:rsidP="00B84825">
            <w:pPr>
              <w:jc w:val="both"/>
              <w:rPr>
                <w:rFonts w:ascii="標楷體" w:eastAsia="標楷體" w:hAnsi="標楷體"/>
                <w:szCs w:val="24"/>
              </w:rPr>
            </w:pPr>
            <w:r w:rsidRPr="00587724">
              <w:rPr>
                <w:rFonts w:ascii="標楷體" w:eastAsia="標楷體" w:hAnsi="標楷體"/>
                <w:szCs w:val="24"/>
              </w:rPr>
              <w:t>[答覆]</w:t>
            </w:r>
          </w:p>
          <w:p w:rsidR="00B84825" w:rsidRPr="000035D6" w:rsidRDefault="00B84825" w:rsidP="00B84825">
            <w:pPr>
              <w:pStyle w:val="Default"/>
              <w:jc w:val="both"/>
              <w:rPr>
                <w:rFonts w:ascii="Times New Roman" w:hAnsi="Times New Roman" w:cs="Times New Roman"/>
                <w:color w:val="000000" w:themeColor="text1"/>
              </w:rPr>
            </w:pPr>
            <w:r w:rsidRPr="00587724">
              <w:rPr>
                <w:rFonts w:hAnsi="標楷體"/>
              </w:rPr>
              <w:t>依據</w:t>
            </w:r>
            <w:proofErr w:type="gramStart"/>
            <w:r w:rsidRPr="00587724">
              <w:rPr>
                <w:rFonts w:hAnsi="標楷體"/>
              </w:rPr>
              <w:t>資恐防</w:t>
            </w:r>
            <w:proofErr w:type="gramEnd"/>
            <w:r w:rsidRPr="00587724">
              <w:rPr>
                <w:rFonts w:hAnsi="標楷體"/>
              </w:rPr>
              <w:t>制法第</w:t>
            </w:r>
            <w:r w:rsidR="0012124F" w:rsidRPr="00587724">
              <w:rPr>
                <w:rFonts w:hAnsi="標楷體" w:hint="eastAsia"/>
              </w:rPr>
              <w:t>7</w:t>
            </w:r>
            <w:r w:rsidRPr="00587724">
              <w:rPr>
                <w:rFonts w:hAnsi="標楷體"/>
              </w:rPr>
              <w:t>條第</w:t>
            </w:r>
            <w:r w:rsidR="0012124F" w:rsidRPr="00587724">
              <w:rPr>
                <w:rFonts w:hAnsi="標楷體" w:hint="eastAsia"/>
              </w:rPr>
              <w:t>1</w:t>
            </w:r>
            <w:r w:rsidRPr="00587724">
              <w:rPr>
                <w:rFonts w:hAnsi="標楷體"/>
              </w:rPr>
              <w:t>項，</w:t>
            </w:r>
            <w:r w:rsidRPr="00587724">
              <w:rPr>
                <w:rFonts w:hAnsi="標楷體" w:hint="eastAsia"/>
              </w:rPr>
              <w:t>投信投顧事業</w:t>
            </w:r>
            <w:r w:rsidRPr="00587724">
              <w:rPr>
                <w:rFonts w:hAnsi="標楷體"/>
              </w:rPr>
              <w:t>應凍結經指定制裁對象的財物或財產上利益，其中財產上利益，在依據我國信託法成立的信託架構下，應包含任何依信託法得對信託財產主張管理、處分、受益、控制等權利及利益，因此委託人、受託人、信託監察人及受益人或其他可有效控制該信託帳戶或財產之人如為指定制裁對象時，</w:t>
            </w:r>
            <w:r w:rsidRPr="00587724">
              <w:rPr>
                <w:rFonts w:hAnsi="標楷體" w:hint="eastAsia"/>
              </w:rPr>
              <w:t>投信投顧事業</w:t>
            </w:r>
            <w:r w:rsidRPr="00587724">
              <w:rPr>
                <w:rFonts w:hAnsi="標楷體"/>
              </w:rPr>
              <w:t>應凍結該信託帳戶或財產。</w:t>
            </w:r>
          </w:p>
        </w:tc>
        <w:tc>
          <w:tcPr>
            <w:tcW w:w="2551" w:type="dxa"/>
          </w:tcPr>
          <w:p w:rsidR="00B84825" w:rsidRPr="000035D6" w:rsidRDefault="00B84825" w:rsidP="00484F54">
            <w:pPr>
              <w:pStyle w:val="Default"/>
              <w:jc w:val="both"/>
              <w:rPr>
                <w:rFonts w:ascii="Times New Roman" w:hAnsi="標楷體" w:cs="Times New Roman"/>
                <w:color w:val="000000" w:themeColor="text1"/>
              </w:rPr>
            </w:pPr>
          </w:p>
        </w:tc>
      </w:tr>
      <w:tr w:rsidR="00F22CD3" w:rsidRPr="000035D6" w:rsidTr="00484F54">
        <w:tc>
          <w:tcPr>
            <w:tcW w:w="6204" w:type="dxa"/>
          </w:tcPr>
          <w:p w:rsidR="00F22CD3" w:rsidRPr="000035D6" w:rsidRDefault="00B84825" w:rsidP="00484F54">
            <w:pPr>
              <w:pStyle w:val="Default"/>
              <w:jc w:val="both"/>
              <w:rPr>
                <w:rFonts w:ascii="Times New Roman" w:hAnsi="Times New Roman" w:cs="Times New Roman"/>
                <w:color w:val="000000" w:themeColor="text1"/>
              </w:rPr>
            </w:pPr>
            <w:r>
              <w:rPr>
                <w:rFonts w:ascii="Times New Roman" w:hAnsi="Times New Roman" w:cs="Times New Roman" w:hint="eastAsia"/>
                <w:color w:val="000000" w:themeColor="text1"/>
              </w:rPr>
              <w:t>9</w:t>
            </w:r>
            <w:r w:rsidR="00F22CD3" w:rsidRPr="000035D6">
              <w:rPr>
                <w:rFonts w:ascii="Times New Roman" w:hAnsi="Times New Roman" w:cs="Times New Roman"/>
                <w:color w:val="000000" w:themeColor="text1"/>
              </w:rPr>
              <w:t>.</w:t>
            </w:r>
            <w:r w:rsidR="00F22CD3" w:rsidRPr="000035D6">
              <w:rPr>
                <w:rFonts w:ascii="Times New Roman" w:hAnsi="標楷體" w:cs="Times New Roman"/>
                <w:color w:val="000000" w:themeColor="text1"/>
              </w:rPr>
              <w:t>可以更正先前填寫錯誤的凍結帳戶資訊嗎？</w:t>
            </w:r>
          </w:p>
          <w:p w:rsidR="00F22CD3" w:rsidRPr="000035D6" w:rsidRDefault="00F22CD3" w:rsidP="00484F54">
            <w:pPr>
              <w:pStyle w:val="Default"/>
              <w:jc w:val="both"/>
              <w:rPr>
                <w:rFonts w:ascii="Times New Roman" w:hAnsi="Times New Roman" w:cs="Times New Roman"/>
                <w:color w:val="000000" w:themeColor="text1"/>
              </w:rPr>
            </w:pPr>
            <w:r w:rsidRPr="000035D6">
              <w:rPr>
                <w:rFonts w:ascii="Times New Roman" w:hAnsi="Times New Roman" w:cs="Times New Roman"/>
                <w:color w:val="000000" w:themeColor="text1"/>
              </w:rPr>
              <w:t>[</w:t>
            </w:r>
            <w:r w:rsidRPr="000035D6">
              <w:rPr>
                <w:rFonts w:ascii="Times New Roman" w:hAnsi="標楷體" w:cs="Times New Roman"/>
                <w:color w:val="000000" w:themeColor="text1"/>
              </w:rPr>
              <w:t>答覆</w:t>
            </w:r>
            <w:r w:rsidRPr="000035D6">
              <w:rPr>
                <w:rFonts w:ascii="Times New Roman" w:hAnsi="Times New Roman" w:cs="Times New Roman"/>
                <w:color w:val="000000" w:themeColor="text1"/>
              </w:rPr>
              <w:t xml:space="preserve">] </w:t>
            </w:r>
          </w:p>
          <w:p w:rsidR="00F22CD3" w:rsidRPr="000035D6" w:rsidRDefault="00F22CD3" w:rsidP="00484F54">
            <w:pPr>
              <w:pStyle w:val="Default"/>
              <w:jc w:val="both"/>
              <w:rPr>
                <w:rFonts w:ascii="Times New Roman" w:hAnsi="Times New Roman" w:cs="Times New Roman"/>
                <w:color w:val="000000" w:themeColor="text1"/>
              </w:rPr>
            </w:pPr>
            <w:r w:rsidRPr="000035D6">
              <w:rPr>
                <w:rFonts w:ascii="Times New Roman" w:hAnsi="標楷體" w:cs="Times New Roman"/>
                <w:color w:val="000000" w:themeColor="text1"/>
              </w:rPr>
              <w:t>如果是</w:t>
            </w:r>
            <w:proofErr w:type="gramStart"/>
            <w:r w:rsidRPr="000035D6">
              <w:rPr>
                <w:rFonts w:ascii="Times New Roman" w:hAnsi="標楷體" w:cs="Times New Roman"/>
                <w:color w:val="000000" w:themeColor="text1"/>
              </w:rPr>
              <w:t>在該經指定</w:t>
            </w:r>
            <w:proofErr w:type="gramEnd"/>
            <w:r w:rsidRPr="000035D6">
              <w:rPr>
                <w:rFonts w:ascii="Times New Roman" w:hAnsi="標楷體" w:cs="Times New Roman"/>
                <w:color w:val="000000" w:themeColor="text1"/>
              </w:rPr>
              <w:t>制裁對象受制裁之前已存在的錯誤資訊，而且帳戶使用約款允許</w:t>
            </w:r>
            <w:r w:rsidRPr="000035D6">
              <w:rPr>
                <w:rFonts w:hAnsi="標楷體" w:cs="Times New Roman" w:hint="eastAsia"/>
                <w:color w:val="000000" w:themeColor="text1"/>
              </w:rPr>
              <w:t>投信投顧事業</w:t>
            </w:r>
            <w:r w:rsidRPr="000035D6">
              <w:rPr>
                <w:rFonts w:ascii="Times New Roman" w:hAnsi="標楷體" w:cs="Times New Roman"/>
                <w:color w:val="000000" w:themeColor="text1"/>
              </w:rPr>
              <w:t>更正錯誤的帳戶資訊時，</w:t>
            </w:r>
            <w:r w:rsidRPr="000035D6">
              <w:rPr>
                <w:rFonts w:ascii="Times New Roman" w:hAnsi="Times New Roman" w:cs="Times New Roman" w:hint="eastAsia"/>
                <w:color w:val="000000" w:themeColor="text1"/>
              </w:rPr>
              <w:t>投信投顧事業</w:t>
            </w:r>
            <w:r w:rsidRPr="000035D6">
              <w:rPr>
                <w:rFonts w:ascii="Times New Roman" w:hAnsi="標楷體" w:cs="Times New Roman"/>
                <w:color w:val="000000" w:themeColor="text1"/>
              </w:rPr>
              <w:t>可以逕自更正該錯誤而不用經</w:t>
            </w:r>
            <w:proofErr w:type="gramStart"/>
            <w:r w:rsidRPr="000035D6">
              <w:rPr>
                <w:rFonts w:ascii="Times New Roman" w:hAnsi="標楷體" w:cs="Times New Roman"/>
                <w:color w:val="000000" w:themeColor="text1"/>
              </w:rPr>
              <w:t>資恐防</w:t>
            </w:r>
            <w:proofErr w:type="gramEnd"/>
            <w:r w:rsidRPr="000035D6">
              <w:rPr>
                <w:rFonts w:ascii="Times New Roman" w:hAnsi="標楷體" w:cs="Times New Roman"/>
                <w:color w:val="000000" w:themeColor="text1"/>
              </w:rPr>
              <w:t>制審議會決議，但是</w:t>
            </w:r>
            <w:r w:rsidRPr="000035D6">
              <w:rPr>
                <w:rFonts w:ascii="Times New Roman" w:hAnsi="Times New Roman" w:cs="Times New Roman" w:hint="eastAsia"/>
                <w:color w:val="000000" w:themeColor="text1"/>
              </w:rPr>
              <w:t>投信投顧事業</w:t>
            </w:r>
            <w:r w:rsidRPr="000035D6">
              <w:rPr>
                <w:rFonts w:ascii="Times New Roman" w:hAnsi="標楷體" w:cs="Times New Roman"/>
                <w:color w:val="000000" w:themeColor="text1"/>
              </w:rPr>
              <w:t>必須立即向法務部調查局通報前述更正。</w:t>
            </w:r>
          </w:p>
        </w:tc>
        <w:tc>
          <w:tcPr>
            <w:tcW w:w="2551" w:type="dxa"/>
          </w:tcPr>
          <w:p w:rsidR="00F22CD3" w:rsidRPr="000035D6" w:rsidRDefault="00F22CD3" w:rsidP="00484F54">
            <w:pPr>
              <w:pStyle w:val="Default"/>
              <w:rPr>
                <w:rFonts w:ascii="Times New Roman" w:hAnsi="Times New Roman" w:cs="Times New Roman"/>
                <w:color w:val="000000" w:themeColor="text1"/>
              </w:rPr>
            </w:pPr>
          </w:p>
        </w:tc>
      </w:tr>
      <w:tr w:rsidR="00F22CD3" w:rsidRPr="007F6B4C" w:rsidTr="00484F54">
        <w:tc>
          <w:tcPr>
            <w:tcW w:w="6204" w:type="dxa"/>
          </w:tcPr>
          <w:p w:rsidR="00F22CD3" w:rsidRPr="000035D6" w:rsidRDefault="00B84825" w:rsidP="00484F54">
            <w:pPr>
              <w:pStyle w:val="Default"/>
              <w:rPr>
                <w:rFonts w:ascii="Times New Roman" w:hAnsi="Times New Roman" w:cs="Times New Roman"/>
                <w:color w:val="000000" w:themeColor="text1"/>
              </w:rPr>
            </w:pPr>
            <w:r>
              <w:rPr>
                <w:rFonts w:ascii="Times New Roman" w:hAnsi="Times New Roman" w:cs="Times New Roman" w:hint="eastAsia"/>
                <w:color w:val="000000" w:themeColor="text1"/>
              </w:rPr>
              <w:lastRenderedPageBreak/>
              <w:t>10</w:t>
            </w:r>
            <w:r w:rsidR="00F22CD3" w:rsidRPr="000035D6">
              <w:rPr>
                <w:rFonts w:ascii="Times New Roman" w:hAnsi="Times New Roman" w:cs="Times New Roman" w:hint="eastAsia"/>
                <w:color w:val="000000" w:themeColor="text1"/>
              </w:rPr>
              <w:t>.</w:t>
            </w:r>
            <w:r w:rsidR="00F22CD3" w:rsidRPr="000035D6">
              <w:rPr>
                <w:rFonts w:ascii="Times New Roman" w:hAnsi="Times New Roman" w:cs="Times New Roman" w:hint="eastAsia"/>
                <w:color w:val="000000" w:themeColor="text1"/>
              </w:rPr>
              <w:t>可以對凍結的帳戶主張抵銷嗎？</w:t>
            </w:r>
          </w:p>
          <w:p w:rsidR="00F22CD3" w:rsidRPr="000035D6" w:rsidRDefault="00F22CD3" w:rsidP="00484F54">
            <w:pPr>
              <w:pStyle w:val="Default"/>
              <w:rPr>
                <w:rFonts w:ascii="Times New Roman" w:hAnsi="Times New Roman" w:cs="Times New Roman"/>
                <w:color w:val="000000" w:themeColor="text1"/>
              </w:rPr>
            </w:pPr>
            <w:r w:rsidRPr="000035D6">
              <w:rPr>
                <w:rFonts w:ascii="Times New Roman" w:hAnsi="Times New Roman" w:cs="Times New Roman" w:hint="eastAsia"/>
                <w:color w:val="000000" w:themeColor="text1"/>
              </w:rPr>
              <w:t>[</w:t>
            </w:r>
            <w:r w:rsidRPr="000035D6">
              <w:rPr>
                <w:rFonts w:ascii="Times New Roman" w:hAnsi="Times New Roman" w:cs="Times New Roman" w:hint="eastAsia"/>
                <w:color w:val="000000" w:themeColor="text1"/>
              </w:rPr>
              <w:t>答覆</w:t>
            </w:r>
            <w:r w:rsidRPr="000035D6">
              <w:rPr>
                <w:rFonts w:ascii="Times New Roman" w:hAnsi="Times New Roman" w:cs="Times New Roman" w:hint="eastAsia"/>
                <w:color w:val="000000" w:themeColor="text1"/>
              </w:rPr>
              <w:t xml:space="preserve">] </w:t>
            </w:r>
          </w:p>
          <w:p w:rsidR="00F22CD3" w:rsidRPr="007F6B4C" w:rsidRDefault="00F22CD3" w:rsidP="00484F54">
            <w:pPr>
              <w:pStyle w:val="Default"/>
              <w:jc w:val="both"/>
              <w:rPr>
                <w:rFonts w:ascii="Times New Roman" w:hAnsi="Times New Roman" w:cs="Times New Roman"/>
                <w:color w:val="000000" w:themeColor="text1"/>
              </w:rPr>
            </w:pPr>
            <w:r w:rsidRPr="000035D6">
              <w:rPr>
                <w:rFonts w:ascii="Times New Roman" w:hAnsi="Times New Roman" w:cs="Times New Roman" w:hint="eastAsia"/>
                <w:color w:val="000000" w:themeColor="text1"/>
              </w:rPr>
              <w:t>投信投顧事業應</w:t>
            </w:r>
            <w:proofErr w:type="gramStart"/>
            <w:r w:rsidRPr="000035D6">
              <w:rPr>
                <w:rFonts w:ascii="Times New Roman" w:hAnsi="Times New Roman" w:cs="Times New Roman" w:hint="eastAsia"/>
                <w:color w:val="000000" w:themeColor="text1"/>
              </w:rPr>
              <w:t>向資恐防</w:t>
            </w:r>
            <w:proofErr w:type="gramEnd"/>
            <w:r w:rsidRPr="000035D6">
              <w:rPr>
                <w:rFonts w:ascii="Times New Roman" w:hAnsi="Times New Roman" w:cs="Times New Roman" w:hint="eastAsia"/>
                <w:color w:val="000000" w:themeColor="text1"/>
              </w:rPr>
              <w:t>制審議會</w:t>
            </w:r>
            <w:proofErr w:type="gramStart"/>
            <w:r w:rsidRPr="000035D6">
              <w:rPr>
                <w:rFonts w:ascii="Times New Roman" w:hAnsi="Times New Roman" w:cs="Times New Roman" w:hint="eastAsia"/>
                <w:color w:val="000000" w:themeColor="text1"/>
              </w:rPr>
              <w:t>依資恐防</w:t>
            </w:r>
            <w:proofErr w:type="gramEnd"/>
            <w:r w:rsidRPr="000035D6">
              <w:rPr>
                <w:rFonts w:ascii="Times New Roman" w:hAnsi="Times New Roman" w:cs="Times New Roman" w:hint="eastAsia"/>
                <w:color w:val="000000" w:themeColor="text1"/>
              </w:rPr>
              <w:t>制法第</w:t>
            </w:r>
            <w:r w:rsidRPr="000035D6">
              <w:rPr>
                <w:rFonts w:ascii="Times New Roman" w:hAnsi="Times New Roman" w:cs="Times New Roman" w:hint="eastAsia"/>
                <w:color w:val="000000" w:themeColor="text1"/>
              </w:rPr>
              <w:t>6</w:t>
            </w:r>
            <w:r w:rsidRPr="000035D6">
              <w:rPr>
                <w:rFonts w:ascii="Times New Roman" w:hAnsi="Times New Roman" w:cs="Times New Roman" w:hint="eastAsia"/>
                <w:color w:val="000000" w:themeColor="text1"/>
              </w:rPr>
              <w:t>條第</w:t>
            </w:r>
            <w:r w:rsidRPr="000035D6">
              <w:rPr>
                <w:rFonts w:ascii="Times New Roman" w:hAnsi="Times New Roman" w:cs="Times New Roman" w:hint="eastAsia"/>
                <w:color w:val="000000" w:themeColor="text1"/>
              </w:rPr>
              <w:t>1</w:t>
            </w:r>
            <w:r w:rsidRPr="000035D6">
              <w:rPr>
                <w:rFonts w:ascii="Times New Roman" w:hAnsi="Times New Roman" w:cs="Times New Roman" w:hint="eastAsia"/>
                <w:color w:val="000000" w:themeColor="text1"/>
              </w:rPr>
              <w:t>項申請並取得其決議許可後，才能對凍結的帳戶主張抵銷。</w:t>
            </w:r>
          </w:p>
        </w:tc>
        <w:tc>
          <w:tcPr>
            <w:tcW w:w="2551" w:type="dxa"/>
          </w:tcPr>
          <w:p w:rsidR="00F22CD3" w:rsidRPr="007F6B4C" w:rsidRDefault="00F22CD3" w:rsidP="00484F54">
            <w:pPr>
              <w:pStyle w:val="Default"/>
              <w:rPr>
                <w:rFonts w:ascii="Times New Roman" w:hAnsi="Times New Roman" w:cs="Times New Roman"/>
                <w:color w:val="000000" w:themeColor="text1"/>
              </w:rPr>
            </w:pPr>
          </w:p>
        </w:tc>
      </w:tr>
    </w:tbl>
    <w:p w:rsidR="003C78F5" w:rsidRPr="003C78F5" w:rsidRDefault="003C78F5">
      <w:pPr>
        <w:rPr>
          <w:rFonts w:ascii="Times New Roman" w:eastAsia="標楷體" w:hAnsi="Times New Roman" w:cs="Times New Roman"/>
          <w:szCs w:val="24"/>
        </w:rPr>
      </w:pPr>
    </w:p>
    <w:sectPr w:rsidR="003C78F5" w:rsidRPr="003C78F5" w:rsidSect="001265D6">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8D9" w:rsidRDefault="00F608D9" w:rsidP="00F43738">
      <w:r>
        <w:separator/>
      </w:r>
    </w:p>
  </w:endnote>
  <w:endnote w:type="continuationSeparator" w:id="0">
    <w:p w:rsidR="00F608D9" w:rsidRDefault="00F608D9" w:rsidP="00F43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Univers for KPMG Light">
    <w:altName w:val="Corbel"/>
    <w:charset w:val="00"/>
    <w:family w:val="swiss"/>
    <w:pitch w:val="variable"/>
    <w:sig w:usb0="800002AF"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73047"/>
      <w:docPartObj>
        <w:docPartGallery w:val="Page Numbers (Bottom of Page)"/>
        <w:docPartUnique/>
      </w:docPartObj>
    </w:sdtPr>
    <w:sdtContent>
      <w:p w:rsidR="00F608D9" w:rsidRDefault="00BA0775">
        <w:pPr>
          <w:pStyle w:val="a6"/>
          <w:jc w:val="center"/>
        </w:pPr>
        <w:fldSimple w:instr=" PAGE   \* MERGEFORMAT ">
          <w:r w:rsidR="00587724" w:rsidRPr="00587724">
            <w:rPr>
              <w:noProof/>
              <w:lang w:val="zh-TW"/>
            </w:rPr>
            <w:t>1</w:t>
          </w:r>
        </w:fldSimple>
      </w:p>
    </w:sdtContent>
  </w:sdt>
  <w:p w:rsidR="00F608D9" w:rsidRDefault="00F608D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8D9" w:rsidRDefault="00F608D9" w:rsidP="00F43738">
      <w:r>
        <w:separator/>
      </w:r>
    </w:p>
  </w:footnote>
  <w:footnote w:type="continuationSeparator" w:id="0">
    <w:p w:rsidR="00F608D9" w:rsidRDefault="00F608D9" w:rsidP="00F43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8D9" w:rsidRPr="003C78F5" w:rsidRDefault="00F608D9">
    <w:pPr>
      <w:pStyle w:val="a4"/>
      <w:rPr>
        <w:rFonts w:ascii="標楷體" w:eastAsia="標楷體" w:hAnsi="標楷體"/>
      </w:rPr>
    </w:pPr>
    <w:r w:rsidRPr="003C78F5">
      <w:rPr>
        <w:rFonts w:ascii="標楷體" w:eastAsia="標楷體" w:hAnsi="標楷體" w:hint="eastAsia"/>
      </w:rPr>
      <w:t>編製日期：106.</w:t>
    </w:r>
    <w:r w:rsidR="00AF2115">
      <w:rPr>
        <w:rFonts w:ascii="標楷體" w:eastAsia="標楷體" w:hAnsi="標楷體" w:hint="eastAsia"/>
      </w:rPr>
      <w:t>10</w:t>
    </w:r>
    <w:r w:rsidRPr="003C78F5">
      <w:rPr>
        <w:rFonts w:ascii="標楷體" w:eastAsia="標楷體" w:hAnsi="標楷體" w:hint="eastAsia"/>
      </w:rPr>
      <w:t>.</w:t>
    </w:r>
    <w:r w:rsidR="00AF2115">
      <w:rPr>
        <w:rFonts w:ascii="標楷體" w:eastAsia="標楷體" w:hAnsi="標楷體" w:hint="eastAsia"/>
      </w:rPr>
      <w:t>1</w:t>
    </w:r>
    <w:r w:rsidR="0083192F">
      <w:rPr>
        <w:rFonts w:ascii="標楷體" w:eastAsia="標楷體" w:hAnsi="標楷體" w:hint="eastAsia"/>
      </w:rPr>
      <w:t>3</w:t>
    </w:r>
  </w:p>
  <w:p w:rsidR="00F608D9" w:rsidRDefault="00F608D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218E"/>
    <w:multiLevelType w:val="hybridMultilevel"/>
    <w:tmpl w:val="E20475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3C17A4"/>
    <w:multiLevelType w:val="hybridMultilevel"/>
    <w:tmpl w:val="2B72F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FCA5F1D"/>
    <w:multiLevelType w:val="hybridMultilevel"/>
    <w:tmpl w:val="E43435CC"/>
    <w:lvl w:ilvl="0" w:tplc="96E09792">
      <w:start w:val="1"/>
      <w:numFmt w:val="taiwaneseCountingThousand"/>
      <w:lvlText w:val="%1、"/>
      <w:lvlJc w:val="left"/>
      <w:pPr>
        <w:ind w:left="375" w:hanging="375"/>
      </w:pPr>
      <w:rPr>
        <w:rFonts w:hint="default"/>
      </w:rPr>
    </w:lvl>
    <w:lvl w:ilvl="1" w:tplc="65CE303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91817B5"/>
    <w:multiLevelType w:val="hybridMultilevel"/>
    <w:tmpl w:val="19AAD51A"/>
    <w:lvl w:ilvl="0" w:tplc="624696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7C3C"/>
    <w:rsid w:val="00002777"/>
    <w:rsid w:val="000035D6"/>
    <w:rsid w:val="00020177"/>
    <w:rsid w:val="0002062D"/>
    <w:rsid w:val="00020B2D"/>
    <w:rsid w:val="00031AFD"/>
    <w:rsid w:val="00040CF4"/>
    <w:rsid w:val="00044423"/>
    <w:rsid w:val="000517CA"/>
    <w:rsid w:val="00057BE8"/>
    <w:rsid w:val="00064599"/>
    <w:rsid w:val="00070A11"/>
    <w:rsid w:val="000A4AF2"/>
    <w:rsid w:val="000C6D66"/>
    <w:rsid w:val="000D1EE3"/>
    <w:rsid w:val="000D4ACA"/>
    <w:rsid w:val="000E3575"/>
    <w:rsid w:val="000F4081"/>
    <w:rsid w:val="000F4869"/>
    <w:rsid w:val="0010169D"/>
    <w:rsid w:val="001160C5"/>
    <w:rsid w:val="0012124F"/>
    <w:rsid w:val="00122AEB"/>
    <w:rsid w:val="001265D6"/>
    <w:rsid w:val="0014509D"/>
    <w:rsid w:val="00153B19"/>
    <w:rsid w:val="00155490"/>
    <w:rsid w:val="0017760A"/>
    <w:rsid w:val="00195663"/>
    <w:rsid w:val="001976BF"/>
    <w:rsid w:val="001A0B90"/>
    <w:rsid w:val="001A5476"/>
    <w:rsid w:val="001B2828"/>
    <w:rsid w:val="001C2C22"/>
    <w:rsid w:val="001D193D"/>
    <w:rsid w:val="001D671E"/>
    <w:rsid w:val="001E1CC7"/>
    <w:rsid w:val="001E66B3"/>
    <w:rsid w:val="001F7163"/>
    <w:rsid w:val="00204E51"/>
    <w:rsid w:val="00210F7C"/>
    <w:rsid w:val="00233CC8"/>
    <w:rsid w:val="0023750E"/>
    <w:rsid w:val="00244EB9"/>
    <w:rsid w:val="0026144F"/>
    <w:rsid w:val="002632BC"/>
    <w:rsid w:val="00284A86"/>
    <w:rsid w:val="002A3DDB"/>
    <w:rsid w:val="002B5599"/>
    <w:rsid w:val="002C712A"/>
    <w:rsid w:val="003174C6"/>
    <w:rsid w:val="00323BA2"/>
    <w:rsid w:val="003257BA"/>
    <w:rsid w:val="00341EDC"/>
    <w:rsid w:val="00350DF1"/>
    <w:rsid w:val="003535AA"/>
    <w:rsid w:val="00382C66"/>
    <w:rsid w:val="00383679"/>
    <w:rsid w:val="003836E5"/>
    <w:rsid w:val="00392FBE"/>
    <w:rsid w:val="003A7180"/>
    <w:rsid w:val="003B1FD0"/>
    <w:rsid w:val="003B3A2F"/>
    <w:rsid w:val="003B4069"/>
    <w:rsid w:val="003B7799"/>
    <w:rsid w:val="003B785A"/>
    <w:rsid w:val="003C3247"/>
    <w:rsid w:val="003C78F5"/>
    <w:rsid w:val="003E03CC"/>
    <w:rsid w:val="003F034E"/>
    <w:rsid w:val="00410EC7"/>
    <w:rsid w:val="00422B1A"/>
    <w:rsid w:val="00423FC8"/>
    <w:rsid w:val="00447A17"/>
    <w:rsid w:val="00450969"/>
    <w:rsid w:val="00484F54"/>
    <w:rsid w:val="004A4879"/>
    <w:rsid w:val="004A7B09"/>
    <w:rsid w:val="004C7C45"/>
    <w:rsid w:val="004D6A3B"/>
    <w:rsid w:val="004F6016"/>
    <w:rsid w:val="00503F88"/>
    <w:rsid w:val="005265D1"/>
    <w:rsid w:val="00530696"/>
    <w:rsid w:val="00531DC8"/>
    <w:rsid w:val="00533612"/>
    <w:rsid w:val="00544B50"/>
    <w:rsid w:val="0055116B"/>
    <w:rsid w:val="0055405B"/>
    <w:rsid w:val="00582399"/>
    <w:rsid w:val="0058382A"/>
    <w:rsid w:val="00584881"/>
    <w:rsid w:val="00587724"/>
    <w:rsid w:val="005B1FBF"/>
    <w:rsid w:val="005B5EF7"/>
    <w:rsid w:val="005D77EF"/>
    <w:rsid w:val="005E0F17"/>
    <w:rsid w:val="005E2833"/>
    <w:rsid w:val="005E34C0"/>
    <w:rsid w:val="00612ACE"/>
    <w:rsid w:val="0061676A"/>
    <w:rsid w:val="006246E8"/>
    <w:rsid w:val="00624EDD"/>
    <w:rsid w:val="0062514B"/>
    <w:rsid w:val="00631A74"/>
    <w:rsid w:val="00641300"/>
    <w:rsid w:val="00653746"/>
    <w:rsid w:val="006706A5"/>
    <w:rsid w:val="00677C8C"/>
    <w:rsid w:val="0068176A"/>
    <w:rsid w:val="00683B4D"/>
    <w:rsid w:val="00687EA6"/>
    <w:rsid w:val="00694253"/>
    <w:rsid w:val="006A14DD"/>
    <w:rsid w:val="006A355E"/>
    <w:rsid w:val="006B0ADB"/>
    <w:rsid w:val="006B123E"/>
    <w:rsid w:val="006B3C1F"/>
    <w:rsid w:val="006B647A"/>
    <w:rsid w:val="006C59FB"/>
    <w:rsid w:val="006C6475"/>
    <w:rsid w:val="006F21E2"/>
    <w:rsid w:val="006F6EC8"/>
    <w:rsid w:val="006F761B"/>
    <w:rsid w:val="00704BDF"/>
    <w:rsid w:val="00715C2C"/>
    <w:rsid w:val="007271E8"/>
    <w:rsid w:val="0073441D"/>
    <w:rsid w:val="00742FC0"/>
    <w:rsid w:val="007469E3"/>
    <w:rsid w:val="0075670F"/>
    <w:rsid w:val="00762F3D"/>
    <w:rsid w:val="007638BB"/>
    <w:rsid w:val="00764F01"/>
    <w:rsid w:val="00765566"/>
    <w:rsid w:val="0077112F"/>
    <w:rsid w:val="00780B61"/>
    <w:rsid w:val="007A5F8A"/>
    <w:rsid w:val="007A6CA6"/>
    <w:rsid w:val="007B17FC"/>
    <w:rsid w:val="007C2658"/>
    <w:rsid w:val="007C3C81"/>
    <w:rsid w:val="007D2353"/>
    <w:rsid w:val="007D2D34"/>
    <w:rsid w:val="007F562C"/>
    <w:rsid w:val="007F6B4C"/>
    <w:rsid w:val="008022F4"/>
    <w:rsid w:val="00815F21"/>
    <w:rsid w:val="0082570C"/>
    <w:rsid w:val="0083192F"/>
    <w:rsid w:val="0083664E"/>
    <w:rsid w:val="00837145"/>
    <w:rsid w:val="0084212E"/>
    <w:rsid w:val="008565BA"/>
    <w:rsid w:val="00864DBC"/>
    <w:rsid w:val="00887888"/>
    <w:rsid w:val="008A0D22"/>
    <w:rsid w:val="008C318F"/>
    <w:rsid w:val="008D2359"/>
    <w:rsid w:val="008E7096"/>
    <w:rsid w:val="008F3C28"/>
    <w:rsid w:val="00903C86"/>
    <w:rsid w:val="00920C47"/>
    <w:rsid w:val="00922E39"/>
    <w:rsid w:val="009246BF"/>
    <w:rsid w:val="00930837"/>
    <w:rsid w:val="00940B7F"/>
    <w:rsid w:val="009507A9"/>
    <w:rsid w:val="009535E6"/>
    <w:rsid w:val="0095382E"/>
    <w:rsid w:val="00956B52"/>
    <w:rsid w:val="00956DC7"/>
    <w:rsid w:val="00961E10"/>
    <w:rsid w:val="00975085"/>
    <w:rsid w:val="0097578C"/>
    <w:rsid w:val="00980413"/>
    <w:rsid w:val="00991FAF"/>
    <w:rsid w:val="00996034"/>
    <w:rsid w:val="009A4841"/>
    <w:rsid w:val="009C17A1"/>
    <w:rsid w:val="009C2D6F"/>
    <w:rsid w:val="009D73E8"/>
    <w:rsid w:val="009E0AD8"/>
    <w:rsid w:val="009E1CEA"/>
    <w:rsid w:val="009E3F29"/>
    <w:rsid w:val="009F02D7"/>
    <w:rsid w:val="00A025DA"/>
    <w:rsid w:val="00A06F3E"/>
    <w:rsid w:val="00A07543"/>
    <w:rsid w:val="00A277B9"/>
    <w:rsid w:val="00A34A3E"/>
    <w:rsid w:val="00A35E57"/>
    <w:rsid w:val="00A418A0"/>
    <w:rsid w:val="00A4257F"/>
    <w:rsid w:val="00A45FE8"/>
    <w:rsid w:val="00A55B6D"/>
    <w:rsid w:val="00A672BB"/>
    <w:rsid w:val="00A909A9"/>
    <w:rsid w:val="00AA29C2"/>
    <w:rsid w:val="00AC3284"/>
    <w:rsid w:val="00AD0763"/>
    <w:rsid w:val="00AD0F03"/>
    <w:rsid w:val="00AD3206"/>
    <w:rsid w:val="00AD38ED"/>
    <w:rsid w:val="00AD47FB"/>
    <w:rsid w:val="00AE6BF8"/>
    <w:rsid w:val="00AF2115"/>
    <w:rsid w:val="00AF7A90"/>
    <w:rsid w:val="00B03B91"/>
    <w:rsid w:val="00B224E9"/>
    <w:rsid w:val="00B24FC8"/>
    <w:rsid w:val="00B312A0"/>
    <w:rsid w:val="00B42FB1"/>
    <w:rsid w:val="00B46D40"/>
    <w:rsid w:val="00B46FE8"/>
    <w:rsid w:val="00B558CF"/>
    <w:rsid w:val="00B60817"/>
    <w:rsid w:val="00B81ED4"/>
    <w:rsid w:val="00B84825"/>
    <w:rsid w:val="00B8534A"/>
    <w:rsid w:val="00B9162E"/>
    <w:rsid w:val="00B91EB8"/>
    <w:rsid w:val="00B97E62"/>
    <w:rsid w:val="00BA02DC"/>
    <w:rsid w:val="00BA0775"/>
    <w:rsid w:val="00BA1D6E"/>
    <w:rsid w:val="00BA238A"/>
    <w:rsid w:val="00BB4216"/>
    <w:rsid w:val="00BB5157"/>
    <w:rsid w:val="00BC1C31"/>
    <w:rsid w:val="00BC6B13"/>
    <w:rsid w:val="00BD15E1"/>
    <w:rsid w:val="00BE4475"/>
    <w:rsid w:val="00BE739D"/>
    <w:rsid w:val="00BF0857"/>
    <w:rsid w:val="00BF38B8"/>
    <w:rsid w:val="00BF3B47"/>
    <w:rsid w:val="00BF5452"/>
    <w:rsid w:val="00C01693"/>
    <w:rsid w:val="00C13A4F"/>
    <w:rsid w:val="00C14232"/>
    <w:rsid w:val="00C1440D"/>
    <w:rsid w:val="00C144DD"/>
    <w:rsid w:val="00C219D6"/>
    <w:rsid w:val="00C22396"/>
    <w:rsid w:val="00C31A21"/>
    <w:rsid w:val="00C51A91"/>
    <w:rsid w:val="00C61F6D"/>
    <w:rsid w:val="00C84CB7"/>
    <w:rsid w:val="00C94AD2"/>
    <w:rsid w:val="00C954F3"/>
    <w:rsid w:val="00CA3F01"/>
    <w:rsid w:val="00CA6B31"/>
    <w:rsid w:val="00CA7A37"/>
    <w:rsid w:val="00CB358E"/>
    <w:rsid w:val="00CB6E22"/>
    <w:rsid w:val="00CC1E10"/>
    <w:rsid w:val="00CC6D6A"/>
    <w:rsid w:val="00CD2136"/>
    <w:rsid w:val="00CD53ED"/>
    <w:rsid w:val="00CE47CD"/>
    <w:rsid w:val="00CF1F37"/>
    <w:rsid w:val="00D14572"/>
    <w:rsid w:val="00D234B1"/>
    <w:rsid w:val="00D265E5"/>
    <w:rsid w:val="00D44C3E"/>
    <w:rsid w:val="00D47738"/>
    <w:rsid w:val="00D50A69"/>
    <w:rsid w:val="00D562BA"/>
    <w:rsid w:val="00D723D2"/>
    <w:rsid w:val="00D845F6"/>
    <w:rsid w:val="00DB3286"/>
    <w:rsid w:val="00DC50E1"/>
    <w:rsid w:val="00DC5C44"/>
    <w:rsid w:val="00DD7DC3"/>
    <w:rsid w:val="00DE2B16"/>
    <w:rsid w:val="00DF084A"/>
    <w:rsid w:val="00DF29AE"/>
    <w:rsid w:val="00DF72CC"/>
    <w:rsid w:val="00DF7BA4"/>
    <w:rsid w:val="00E0056B"/>
    <w:rsid w:val="00E21A2F"/>
    <w:rsid w:val="00E42F42"/>
    <w:rsid w:val="00E458AE"/>
    <w:rsid w:val="00E51BB3"/>
    <w:rsid w:val="00E51E90"/>
    <w:rsid w:val="00E65C5F"/>
    <w:rsid w:val="00E70FD0"/>
    <w:rsid w:val="00E821E1"/>
    <w:rsid w:val="00E83624"/>
    <w:rsid w:val="00E91650"/>
    <w:rsid w:val="00EA0F32"/>
    <w:rsid w:val="00EB1079"/>
    <w:rsid w:val="00EC2F62"/>
    <w:rsid w:val="00EC567B"/>
    <w:rsid w:val="00ED3F8F"/>
    <w:rsid w:val="00ED615B"/>
    <w:rsid w:val="00EE1EBE"/>
    <w:rsid w:val="00EE5F19"/>
    <w:rsid w:val="00F02466"/>
    <w:rsid w:val="00F031AA"/>
    <w:rsid w:val="00F03F13"/>
    <w:rsid w:val="00F0436A"/>
    <w:rsid w:val="00F0793D"/>
    <w:rsid w:val="00F1415B"/>
    <w:rsid w:val="00F15FA9"/>
    <w:rsid w:val="00F1612B"/>
    <w:rsid w:val="00F16801"/>
    <w:rsid w:val="00F17906"/>
    <w:rsid w:val="00F22CD3"/>
    <w:rsid w:val="00F24966"/>
    <w:rsid w:val="00F43738"/>
    <w:rsid w:val="00F43F61"/>
    <w:rsid w:val="00F52233"/>
    <w:rsid w:val="00F608D9"/>
    <w:rsid w:val="00F6656C"/>
    <w:rsid w:val="00F73081"/>
    <w:rsid w:val="00F7441C"/>
    <w:rsid w:val="00F77EE2"/>
    <w:rsid w:val="00F8002B"/>
    <w:rsid w:val="00F805B5"/>
    <w:rsid w:val="00F86B10"/>
    <w:rsid w:val="00F96EE0"/>
    <w:rsid w:val="00FA3D83"/>
    <w:rsid w:val="00FA4E2F"/>
    <w:rsid w:val="00FB08AC"/>
    <w:rsid w:val="00FB5C8F"/>
    <w:rsid w:val="00FC0552"/>
    <w:rsid w:val="00FD297B"/>
    <w:rsid w:val="00FD7C3C"/>
    <w:rsid w:val="00FF084E"/>
    <w:rsid w:val="00FF67E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5D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7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7C3C"/>
    <w:pPr>
      <w:widowControl w:val="0"/>
      <w:autoSpaceDE w:val="0"/>
      <w:autoSpaceDN w:val="0"/>
      <w:adjustRightInd w:val="0"/>
    </w:pPr>
    <w:rPr>
      <w:rFonts w:ascii="標楷體" w:eastAsia="標楷體" w:cs="標楷體"/>
      <w:color w:val="000000"/>
      <w:kern w:val="0"/>
      <w:szCs w:val="24"/>
    </w:rPr>
  </w:style>
  <w:style w:type="paragraph" w:styleId="a4">
    <w:name w:val="header"/>
    <w:basedOn w:val="a"/>
    <w:link w:val="a5"/>
    <w:uiPriority w:val="99"/>
    <w:unhideWhenUsed/>
    <w:rsid w:val="00F43738"/>
    <w:pPr>
      <w:tabs>
        <w:tab w:val="center" w:pos="4153"/>
        <w:tab w:val="right" w:pos="8306"/>
      </w:tabs>
      <w:snapToGrid w:val="0"/>
    </w:pPr>
    <w:rPr>
      <w:sz w:val="20"/>
      <w:szCs w:val="20"/>
    </w:rPr>
  </w:style>
  <w:style w:type="character" w:customStyle="1" w:styleId="a5">
    <w:name w:val="頁首 字元"/>
    <w:basedOn w:val="a0"/>
    <w:link w:val="a4"/>
    <w:uiPriority w:val="99"/>
    <w:rsid w:val="00F43738"/>
    <w:rPr>
      <w:sz w:val="20"/>
      <w:szCs w:val="20"/>
    </w:rPr>
  </w:style>
  <w:style w:type="paragraph" w:styleId="a6">
    <w:name w:val="footer"/>
    <w:basedOn w:val="a"/>
    <w:link w:val="a7"/>
    <w:uiPriority w:val="99"/>
    <w:unhideWhenUsed/>
    <w:rsid w:val="00F43738"/>
    <w:pPr>
      <w:tabs>
        <w:tab w:val="center" w:pos="4153"/>
        <w:tab w:val="right" w:pos="8306"/>
      </w:tabs>
      <w:snapToGrid w:val="0"/>
    </w:pPr>
    <w:rPr>
      <w:sz w:val="20"/>
      <w:szCs w:val="20"/>
    </w:rPr>
  </w:style>
  <w:style w:type="character" w:customStyle="1" w:styleId="a7">
    <w:name w:val="頁尾 字元"/>
    <w:basedOn w:val="a0"/>
    <w:link w:val="a6"/>
    <w:uiPriority w:val="99"/>
    <w:rsid w:val="00F43738"/>
    <w:rPr>
      <w:sz w:val="20"/>
      <w:szCs w:val="20"/>
    </w:rPr>
  </w:style>
  <w:style w:type="paragraph" w:styleId="a8">
    <w:name w:val="Salutation"/>
    <w:basedOn w:val="a"/>
    <w:next w:val="a"/>
    <w:link w:val="a9"/>
    <w:uiPriority w:val="99"/>
    <w:unhideWhenUsed/>
    <w:rsid w:val="0002062D"/>
    <w:rPr>
      <w:rFonts w:ascii="標楷體" w:eastAsia="標楷體" w:hAnsi="標楷體"/>
      <w:kern w:val="0"/>
      <w:szCs w:val="24"/>
    </w:rPr>
  </w:style>
  <w:style w:type="character" w:customStyle="1" w:styleId="a9">
    <w:name w:val="問候 字元"/>
    <w:basedOn w:val="a0"/>
    <w:link w:val="a8"/>
    <w:uiPriority w:val="99"/>
    <w:rsid w:val="0002062D"/>
    <w:rPr>
      <w:rFonts w:ascii="標楷體" w:eastAsia="標楷體" w:hAnsi="標楷體"/>
      <w:kern w:val="0"/>
      <w:szCs w:val="24"/>
    </w:rPr>
  </w:style>
  <w:style w:type="paragraph" w:styleId="aa">
    <w:name w:val="Closing"/>
    <w:basedOn w:val="a"/>
    <w:link w:val="ab"/>
    <w:uiPriority w:val="99"/>
    <w:unhideWhenUsed/>
    <w:rsid w:val="0002062D"/>
    <w:pPr>
      <w:ind w:leftChars="1800" w:left="100"/>
    </w:pPr>
    <w:rPr>
      <w:rFonts w:ascii="標楷體" w:eastAsia="標楷體" w:hAnsi="標楷體"/>
      <w:kern w:val="0"/>
      <w:szCs w:val="24"/>
    </w:rPr>
  </w:style>
  <w:style w:type="character" w:customStyle="1" w:styleId="ab">
    <w:name w:val="結語 字元"/>
    <w:basedOn w:val="a0"/>
    <w:link w:val="aa"/>
    <w:uiPriority w:val="99"/>
    <w:rsid w:val="0002062D"/>
    <w:rPr>
      <w:rFonts w:ascii="標楷體" w:eastAsia="標楷體" w:hAnsi="標楷體"/>
      <w:kern w:val="0"/>
      <w:szCs w:val="24"/>
    </w:rPr>
  </w:style>
  <w:style w:type="paragraph" w:styleId="ac">
    <w:name w:val="Balloon Text"/>
    <w:basedOn w:val="a"/>
    <w:link w:val="ad"/>
    <w:uiPriority w:val="99"/>
    <w:semiHidden/>
    <w:unhideWhenUsed/>
    <w:rsid w:val="00F03F1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03F13"/>
    <w:rPr>
      <w:rFonts w:asciiTheme="majorHAnsi" w:eastAsiaTheme="majorEastAsia" w:hAnsiTheme="majorHAnsi" w:cstheme="majorBidi"/>
      <w:sz w:val="18"/>
      <w:szCs w:val="18"/>
    </w:rPr>
  </w:style>
  <w:style w:type="paragraph" w:styleId="ae">
    <w:name w:val="Plain Text"/>
    <w:basedOn w:val="a"/>
    <w:link w:val="af"/>
    <w:unhideWhenUsed/>
    <w:rsid w:val="008A0D22"/>
    <w:pPr>
      <w:widowControl/>
    </w:pPr>
    <w:rPr>
      <w:rFonts w:ascii="細明體" w:eastAsia="細明體" w:hAnsi="細明體" w:cs="Times New Roman"/>
      <w:kern w:val="0"/>
      <w:szCs w:val="24"/>
    </w:rPr>
  </w:style>
  <w:style w:type="character" w:customStyle="1" w:styleId="af">
    <w:name w:val="純文字 字元"/>
    <w:basedOn w:val="a0"/>
    <w:link w:val="ae"/>
    <w:rsid w:val="008A0D22"/>
    <w:rPr>
      <w:rFonts w:ascii="細明體" w:eastAsia="細明體" w:hAnsi="細明體" w:cs="Times New Roman"/>
      <w:kern w:val="0"/>
      <w:szCs w:val="24"/>
    </w:rPr>
  </w:style>
  <w:style w:type="paragraph" w:styleId="af0">
    <w:name w:val="List Paragraph"/>
    <w:basedOn w:val="a"/>
    <w:uiPriority w:val="34"/>
    <w:qFormat/>
    <w:rsid w:val="00C61F6D"/>
    <w:pPr>
      <w:widowControl/>
      <w:ind w:left="720"/>
      <w:contextualSpacing/>
    </w:pPr>
    <w:rPr>
      <w:rFonts w:ascii="Univers for KPMG Light" w:eastAsia="新細明體" w:hAnsi="Univers for KPMG Light" w:cs="Times New Roman"/>
      <w:kern w:val="0"/>
      <w:sz w:val="22"/>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72F91-5EF1-4F22-8A19-551A7B97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投信投顧公會 林采蓉</dc:creator>
  <cp:lastModifiedBy>投信投顧公會 林采蓉</cp:lastModifiedBy>
  <cp:revision>15</cp:revision>
  <cp:lastPrinted>2017-09-08T08:28:00Z</cp:lastPrinted>
  <dcterms:created xsi:type="dcterms:W3CDTF">2017-09-13T08:31:00Z</dcterms:created>
  <dcterms:modified xsi:type="dcterms:W3CDTF">2017-10-13T01:55:00Z</dcterms:modified>
</cp:coreProperties>
</file>